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DC" w:rsidRDefault="009709DC" w:rsidP="009709DC">
      <w:pPr>
        <w:spacing w:after="0" w:line="240" w:lineRule="auto"/>
        <w:ind w:right="-142"/>
        <w:jc w:val="center"/>
        <w:rPr>
          <w:rFonts w:ascii="Times New Roman" w:hAnsi="Times New Roman" w:cs="Times New Roman"/>
          <w:b/>
          <w:bCs/>
          <w:sz w:val="28"/>
          <w:szCs w:val="28"/>
        </w:rPr>
      </w:pPr>
    </w:p>
    <w:p w:rsidR="00610075" w:rsidRDefault="00610075" w:rsidP="00610075">
      <w:pPr>
        <w:spacing w:after="0" w:line="240" w:lineRule="auto"/>
        <w:ind w:right="-142"/>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0425" cy="792998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7929987"/>
                    </a:xfrm>
                    <a:prstGeom prst="rect">
                      <a:avLst/>
                    </a:prstGeom>
                    <a:noFill/>
                    <a:ln w="9525">
                      <a:noFill/>
                      <a:miter lim="800000"/>
                      <a:headEnd/>
                      <a:tailEnd/>
                    </a:ln>
                  </pic:spPr>
                </pic:pic>
              </a:graphicData>
            </a:graphic>
          </wp:inline>
        </w:drawing>
      </w:r>
    </w:p>
    <w:p w:rsidR="00610075" w:rsidRDefault="00610075" w:rsidP="00610075">
      <w:pPr>
        <w:spacing w:after="0" w:line="240" w:lineRule="auto"/>
        <w:ind w:right="-142"/>
        <w:jc w:val="center"/>
        <w:rPr>
          <w:rFonts w:ascii="Times New Roman" w:hAnsi="Times New Roman" w:cs="Times New Roman"/>
          <w:b/>
          <w:bCs/>
          <w:sz w:val="28"/>
          <w:szCs w:val="28"/>
        </w:rPr>
      </w:pPr>
    </w:p>
    <w:p w:rsidR="00610075" w:rsidRDefault="00610075" w:rsidP="00610075">
      <w:pPr>
        <w:spacing w:after="0" w:line="240" w:lineRule="auto"/>
        <w:ind w:right="-142"/>
        <w:jc w:val="center"/>
        <w:rPr>
          <w:rFonts w:ascii="Times New Roman" w:hAnsi="Times New Roman" w:cs="Times New Roman"/>
          <w:b/>
          <w:bCs/>
          <w:sz w:val="28"/>
          <w:szCs w:val="28"/>
        </w:rPr>
      </w:pPr>
    </w:p>
    <w:p w:rsidR="00610075" w:rsidRDefault="00610075" w:rsidP="00610075">
      <w:pPr>
        <w:spacing w:after="0" w:line="240" w:lineRule="auto"/>
        <w:ind w:right="-142"/>
        <w:jc w:val="center"/>
        <w:rPr>
          <w:rFonts w:ascii="Times New Roman" w:hAnsi="Times New Roman" w:cs="Times New Roman"/>
          <w:b/>
          <w:bCs/>
          <w:sz w:val="28"/>
          <w:szCs w:val="28"/>
        </w:rPr>
      </w:pPr>
    </w:p>
    <w:p w:rsidR="00610075" w:rsidRDefault="00610075" w:rsidP="00610075">
      <w:pPr>
        <w:spacing w:after="0" w:line="240" w:lineRule="auto"/>
        <w:ind w:right="-142"/>
        <w:jc w:val="center"/>
        <w:rPr>
          <w:rFonts w:ascii="Times New Roman" w:hAnsi="Times New Roman" w:cs="Times New Roman"/>
          <w:b/>
          <w:bCs/>
          <w:sz w:val="28"/>
          <w:szCs w:val="28"/>
        </w:rPr>
      </w:pPr>
    </w:p>
    <w:p w:rsidR="00610075" w:rsidRDefault="00610075" w:rsidP="00610075">
      <w:pPr>
        <w:spacing w:after="0" w:line="240" w:lineRule="auto"/>
        <w:ind w:right="-142"/>
        <w:rPr>
          <w:rFonts w:ascii="Times New Roman" w:hAnsi="Times New Roman" w:cs="Times New Roman"/>
          <w:b/>
          <w:bCs/>
          <w:sz w:val="28"/>
          <w:szCs w:val="28"/>
        </w:rPr>
      </w:pPr>
    </w:p>
    <w:p w:rsidR="008E6E30" w:rsidRPr="009709DC" w:rsidRDefault="008E6E30" w:rsidP="00610075">
      <w:pPr>
        <w:pStyle w:val="2"/>
        <w:shd w:val="clear" w:color="auto" w:fill="auto"/>
        <w:spacing w:before="0" w:line="276" w:lineRule="auto"/>
        <w:ind w:right="60" w:firstLine="0"/>
        <w:rPr>
          <w:rFonts w:ascii="Times New Roman" w:hAnsi="Times New Roman" w:cs="Times New Roman"/>
          <w:sz w:val="28"/>
          <w:szCs w:val="28"/>
        </w:rPr>
      </w:pPr>
      <w:r w:rsidRPr="009709DC">
        <w:rPr>
          <w:rFonts w:ascii="Times New Roman" w:hAnsi="Times New Roman" w:cs="Times New Roman"/>
          <w:sz w:val="28"/>
          <w:szCs w:val="28"/>
        </w:rPr>
        <w:lastRenderedPageBreak/>
        <w:t xml:space="preserve">Главы АМС </w:t>
      </w:r>
      <w:proofErr w:type="spellStart"/>
      <w:r w:rsidRPr="009709DC">
        <w:rPr>
          <w:rFonts w:ascii="Times New Roman" w:hAnsi="Times New Roman" w:cs="Times New Roman"/>
          <w:sz w:val="28"/>
          <w:szCs w:val="28"/>
        </w:rPr>
        <w:t>Ирафского</w:t>
      </w:r>
      <w:proofErr w:type="spellEnd"/>
      <w:r w:rsidRPr="009709DC">
        <w:rPr>
          <w:rFonts w:ascii="Times New Roman" w:hAnsi="Times New Roman" w:cs="Times New Roman"/>
          <w:sz w:val="28"/>
          <w:szCs w:val="28"/>
        </w:rPr>
        <w:t xml:space="preserve"> района </w:t>
      </w:r>
      <w:r w:rsidR="0048257C">
        <w:rPr>
          <w:rFonts w:ascii="Times New Roman" w:hAnsi="Times New Roman" w:cs="Times New Roman"/>
          <w:sz w:val="28"/>
          <w:szCs w:val="28"/>
        </w:rPr>
        <w:t>от 21.01.</w:t>
      </w:r>
      <w:r w:rsidR="00AF32BA">
        <w:rPr>
          <w:rFonts w:ascii="Times New Roman" w:hAnsi="Times New Roman" w:cs="Times New Roman"/>
          <w:sz w:val="28"/>
          <w:szCs w:val="28"/>
        </w:rPr>
        <w:t>2020 №30</w:t>
      </w: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Положение предусматривает единые принципы установления стимулирующих выплат работникам детского сада, определяет их виды, условия, размеры и порядок установления.</w:t>
      </w:r>
    </w:p>
    <w:p w:rsidR="008E6E30"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Материальное стимулирование работников детского сада производится из стимулирующей части фо</w:t>
      </w:r>
      <w:r w:rsidR="004B604E">
        <w:rPr>
          <w:rFonts w:ascii="Times New Roman" w:hAnsi="Times New Roman" w:cs="Times New Roman"/>
          <w:sz w:val="28"/>
          <w:szCs w:val="28"/>
        </w:rPr>
        <w:t xml:space="preserve">нда оплаты труда. </w:t>
      </w: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Основаниями для стимулирования работников детского сада являются критерии и показатели качества и результативности и</w:t>
      </w:r>
      <w:r w:rsidR="008E6E30" w:rsidRPr="009709DC">
        <w:rPr>
          <w:rFonts w:ascii="Times New Roman" w:hAnsi="Times New Roman" w:cs="Times New Roman"/>
          <w:sz w:val="28"/>
          <w:szCs w:val="28"/>
        </w:rPr>
        <w:t>х профессиональной деятельности, утвержденные приказом руководителя учреждения (приложение таблица № 1).</w:t>
      </w: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 xml:space="preserve"> Стимулирующие выплаты</w:t>
      </w:r>
      <w:r w:rsidR="00A41F51" w:rsidRPr="009709DC">
        <w:rPr>
          <w:rFonts w:ascii="Times New Roman" w:hAnsi="Times New Roman" w:cs="Times New Roman"/>
          <w:sz w:val="28"/>
          <w:szCs w:val="28"/>
        </w:rPr>
        <w:t xml:space="preserve"> производятся </w:t>
      </w:r>
      <w:r w:rsidRPr="009709DC">
        <w:rPr>
          <w:rFonts w:ascii="Times New Roman" w:hAnsi="Times New Roman" w:cs="Times New Roman"/>
          <w:sz w:val="28"/>
          <w:szCs w:val="28"/>
        </w:rPr>
        <w:t xml:space="preserve"> по итога</w:t>
      </w:r>
      <w:r w:rsidR="00A41F51" w:rsidRPr="009709DC">
        <w:rPr>
          <w:rFonts w:ascii="Times New Roman" w:hAnsi="Times New Roman" w:cs="Times New Roman"/>
          <w:sz w:val="28"/>
          <w:szCs w:val="28"/>
        </w:rPr>
        <w:t>м работы раз в полгода по результатам работы в предыдущий период</w:t>
      </w:r>
      <w:r w:rsidRPr="009709DC">
        <w:rPr>
          <w:rFonts w:ascii="Times New Roman" w:hAnsi="Times New Roman" w:cs="Times New Roman"/>
          <w:sz w:val="28"/>
          <w:szCs w:val="28"/>
        </w:rPr>
        <w:t>.</w:t>
      </w:r>
    </w:p>
    <w:p w:rsidR="00511D66" w:rsidRPr="009709DC" w:rsidRDefault="00511D66" w:rsidP="00511D66">
      <w:pPr>
        <w:pStyle w:val="2"/>
        <w:shd w:val="clear" w:color="auto" w:fill="auto"/>
        <w:spacing w:before="0" w:line="276" w:lineRule="auto"/>
        <w:ind w:left="720" w:right="60" w:firstLine="0"/>
        <w:rPr>
          <w:rFonts w:ascii="Times New Roman" w:hAnsi="Times New Roman" w:cs="Times New Roman"/>
          <w:sz w:val="28"/>
          <w:szCs w:val="28"/>
        </w:rPr>
      </w:pPr>
    </w:p>
    <w:p w:rsidR="00511D66" w:rsidRPr="009709DC" w:rsidRDefault="00511D66" w:rsidP="00610075">
      <w:pPr>
        <w:pStyle w:val="10"/>
        <w:numPr>
          <w:ilvl w:val="0"/>
          <w:numId w:val="6"/>
        </w:numPr>
        <w:shd w:val="clear" w:color="auto" w:fill="auto"/>
        <w:tabs>
          <w:tab w:val="left" w:pos="1932"/>
        </w:tabs>
        <w:spacing w:before="0" w:after="0" w:line="276" w:lineRule="auto"/>
        <w:rPr>
          <w:rFonts w:ascii="Times New Roman" w:hAnsi="Times New Roman" w:cs="Times New Roman"/>
          <w:sz w:val="28"/>
          <w:szCs w:val="28"/>
        </w:rPr>
      </w:pPr>
      <w:bookmarkStart w:id="0" w:name="bookmark1"/>
      <w:r w:rsidRPr="009709DC">
        <w:rPr>
          <w:rFonts w:ascii="Times New Roman" w:hAnsi="Times New Roman" w:cs="Times New Roman"/>
          <w:sz w:val="28"/>
          <w:szCs w:val="28"/>
        </w:rPr>
        <w:t>Порядок установления стимулирующих выплат</w:t>
      </w:r>
      <w:bookmarkEnd w:id="0"/>
    </w:p>
    <w:p w:rsidR="00511D66" w:rsidRPr="009709DC" w:rsidRDefault="00511D66" w:rsidP="00511D66">
      <w:pPr>
        <w:pStyle w:val="10"/>
        <w:shd w:val="clear" w:color="auto" w:fill="auto"/>
        <w:tabs>
          <w:tab w:val="left" w:pos="1932"/>
        </w:tabs>
        <w:spacing w:before="0" w:after="0" w:line="276" w:lineRule="auto"/>
        <w:ind w:left="1600" w:firstLine="0"/>
        <w:rPr>
          <w:rFonts w:ascii="Times New Roman" w:hAnsi="Times New Roman" w:cs="Times New Roman"/>
          <w:sz w:val="28"/>
          <w:szCs w:val="28"/>
        </w:rPr>
      </w:pP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Основанием рассмотрения резул</w:t>
      </w:r>
      <w:r w:rsidR="0048257C">
        <w:rPr>
          <w:rFonts w:ascii="Times New Roman" w:hAnsi="Times New Roman" w:cs="Times New Roman"/>
          <w:sz w:val="28"/>
          <w:szCs w:val="28"/>
        </w:rPr>
        <w:t>ьтатов деятельности работника МБ</w:t>
      </w:r>
      <w:r w:rsidRPr="009709DC">
        <w:rPr>
          <w:rFonts w:ascii="Times New Roman" w:hAnsi="Times New Roman" w:cs="Times New Roman"/>
          <w:sz w:val="28"/>
          <w:szCs w:val="28"/>
        </w:rPr>
        <w:t xml:space="preserve">ДОУ </w:t>
      </w:r>
      <w:proofErr w:type="spellStart"/>
      <w:r w:rsidR="00F748DB">
        <w:rPr>
          <w:rFonts w:ascii="Times New Roman" w:hAnsi="Times New Roman" w:cs="Times New Roman"/>
          <w:sz w:val="28"/>
          <w:szCs w:val="28"/>
        </w:rPr>
        <w:t>д</w:t>
      </w:r>
      <w:proofErr w:type="spellEnd"/>
      <w:r w:rsidR="00F748DB">
        <w:rPr>
          <w:rFonts w:ascii="Times New Roman" w:hAnsi="Times New Roman" w:cs="Times New Roman"/>
          <w:sz w:val="28"/>
          <w:szCs w:val="28"/>
        </w:rPr>
        <w:t>/с №4</w:t>
      </w:r>
      <w:r w:rsidR="00AA7A4F" w:rsidRPr="009709DC">
        <w:rPr>
          <w:rFonts w:ascii="Times New Roman" w:hAnsi="Times New Roman" w:cs="Times New Roman"/>
          <w:sz w:val="28"/>
          <w:szCs w:val="28"/>
        </w:rPr>
        <w:t xml:space="preserve"> </w:t>
      </w:r>
      <w:r w:rsidR="00F748DB">
        <w:rPr>
          <w:rFonts w:ascii="Times New Roman" w:hAnsi="Times New Roman" w:cs="Times New Roman"/>
          <w:sz w:val="28"/>
          <w:szCs w:val="28"/>
        </w:rPr>
        <w:t>«С</w:t>
      </w:r>
      <w:r w:rsidRPr="009709DC">
        <w:rPr>
          <w:rFonts w:ascii="Times New Roman" w:hAnsi="Times New Roman" w:cs="Times New Roman"/>
          <w:sz w:val="28"/>
          <w:szCs w:val="28"/>
        </w:rPr>
        <w:t>к</w:t>
      </w:r>
      <w:r w:rsidR="00F748DB">
        <w:rPr>
          <w:rFonts w:ascii="Times New Roman" w:hAnsi="Times New Roman" w:cs="Times New Roman"/>
          <w:sz w:val="28"/>
          <w:szCs w:val="28"/>
        </w:rPr>
        <w:t>азка</w:t>
      </w:r>
      <w:r w:rsidRPr="009709DC">
        <w:rPr>
          <w:rFonts w:ascii="Times New Roman" w:hAnsi="Times New Roman" w:cs="Times New Roman"/>
          <w:sz w:val="28"/>
          <w:szCs w:val="28"/>
        </w:rPr>
        <w:t>»</w:t>
      </w:r>
      <w:r w:rsidR="00F748DB">
        <w:rPr>
          <w:rFonts w:ascii="Times New Roman" w:hAnsi="Times New Roman" w:cs="Times New Roman"/>
          <w:sz w:val="28"/>
          <w:szCs w:val="28"/>
        </w:rPr>
        <w:t xml:space="preserve"> с</w:t>
      </w:r>
      <w:proofErr w:type="gramStart"/>
      <w:r w:rsidR="00F748DB">
        <w:rPr>
          <w:rFonts w:ascii="Times New Roman" w:hAnsi="Times New Roman" w:cs="Times New Roman"/>
          <w:sz w:val="28"/>
          <w:szCs w:val="28"/>
        </w:rPr>
        <w:t>.Ч</w:t>
      </w:r>
      <w:proofErr w:type="gramEnd"/>
      <w:r w:rsidR="00F748DB">
        <w:rPr>
          <w:rFonts w:ascii="Times New Roman" w:hAnsi="Times New Roman" w:cs="Times New Roman"/>
          <w:sz w:val="28"/>
          <w:szCs w:val="28"/>
        </w:rPr>
        <w:t xml:space="preserve">икола </w:t>
      </w:r>
      <w:proofErr w:type="spellStart"/>
      <w:r w:rsidR="00F748DB">
        <w:rPr>
          <w:rFonts w:ascii="Times New Roman" w:hAnsi="Times New Roman" w:cs="Times New Roman"/>
          <w:sz w:val="28"/>
          <w:szCs w:val="28"/>
        </w:rPr>
        <w:t>Ирафского</w:t>
      </w:r>
      <w:proofErr w:type="spellEnd"/>
      <w:r w:rsidR="00F748DB">
        <w:rPr>
          <w:rFonts w:ascii="Times New Roman" w:hAnsi="Times New Roman" w:cs="Times New Roman"/>
          <w:sz w:val="28"/>
          <w:szCs w:val="28"/>
        </w:rPr>
        <w:t xml:space="preserve"> района</w:t>
      </w:r>
      <w:r w:rsidRPr="009709DC">
        <w:rPr>
          <w:rFonts w:ascii="Times New Roman" w:hAnsi="Times New Roman" w:cs="Times New Roman"/>
          <w:sz w:val="28"/>
          <w:szCs w:val="28"/>
        </w:rPr>
        <w:t>, для установления стимулирующих выплат, является его личное обращение (заявление)</w:t>
      </w:r>
      <w:r w:rsidR="00B8604E" w:rsidRPr="009709DC">
        <w:rPr>
          <w:rFonts w:ascii="Times New Roman" w:hAnsi="Times New Roman" w:cs="Times New Roman"/>
          <w:sz w:val="28"/>
          <w:szCs w:val="28"/>
        </w:rPr>
        <w:t>, ходатайство администрации учреждения.</w:t>
      </w: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Основными принципами</w:t>
      </w:r>
      <w:r w:rsidR="0048257C">
        <w:rPr>
          <w:rFonts w:ascii="Times New Roman" w:hAnsi="Times New Roman" w:cs="Times New Roman"/>
          <w:sz w:val="28"/>
          <w:szCs w:val="28"/>
        </w:rPr>
        <w:t xml:space="preserve"> оценки достижений работников МБ</w:t>
      </w:r>
      <w:r w:rsidRPr="009709DC">
        <w:rPr>
          <w:rFonts w:ascii="Times New Roman" w:hAnsi="Times New Roman" w:cs="Times New Roman"/>
          <w:sz w:val="28"/>
          <w:szCs w:val="28"/>
        </w:rPr>
        <w:t xml:space="preserve">ДОУ </w:t>
      </w:r>
      <w:r w:rsidR="00F748DB">
        <w:rPr>
          <w:rFonts w:ascii="Times New Roman" w:hAnsi="Times New Roman" w:cs="Times New Roman"/>
          <w:sz w:val="28"/>
          <w:szCs w:val="28"/>
        </w:rPr>
        <w:t xml:space="preserve"> </w:t>
      </w:r>
      <w:proofErr w:type="spellStart"/>
      <w:r w:rsidR="00F748DB">
        <w:rPr>
          <w:rFonts w:ascii="Times New Roman" w:hAnsi="Times New Roman" w:cs="Times New Roman"/>
          <w:sz w:val="28"/>
          <w:szCs w:val="28"/>
        </w:rPr>
        <w:t>д</w:t>
      </w:r>
      <w:proofErr w:type="spellEnd"/>
      <w:r w:rsidR="00F748DB">
        <w:rPr>
          <w:rFonts w:ascii="Times New Roman" w:hAnsi="Times New Roman" w:cs="Times New Roman"/>
          <w:sz w:val="28"/>
          <w:szCs w:val="28"/>
        </w:rPr>
        <w:t>/с №4</w:t>
      </w:r>
      <w:r w:rsidR="00AA7A4F" w:rsidRPr="009709DC">
        <w:rPr>
          <w:rFonts w:ascii="Times New Roman" w:hAnsi="Times New Roman" w:cs="Times New Roman"/>
          <w:sz w:val="28"/>
          <w:szCs w:val="28"/>
        </w:rPr>
        <w:t xml:space="preserve"> </w:t>
      </w:r>
      <w:r w:rsidR="00F748DB">
        <w:rPr>
          <w:rFonts w:ascii="Times New Roman" w:hAnsi="Times New Roman" w:cs="Times New Roman"/>
          <w:sz w:val="28"/>
          <w:szCs w:val="28"/>
        </w:rPr>
        <w:t>«Сказка</w:t>
      </w:r>
      <w:r w:rsidRPr="009709DC">
        <w:rPr>
          <w:rFonts w:ascii="Times New Roman" w:hAnsi="Times New Roman" w:cs="Times New Roman"/>
          <w:sz w:val="28"/>
          <w:szCs w:val="28"/>
        </w:rPr>
        <w:t>»</w:t>
      </w:r>
      <w:r w:rsidR="00F748DB">
        <w:rPr>
          <w:rFonts w:ascii="Times New Roman" w:hAnsi="Times New Roman" w:cs="Times New Roman"/>
          <w:sz w:val="28"/>
          <w:szCs w:val="28"/>
        </w:rPr>
        <w:t xml:space="preserve"> с</w:t>
      </w:r>
      <w:proofErr w:type="gramStart"/>
      <w:r w:rsidR="00F748DB">
        <w:rPr>
          <w:rFonts w:ascii="Times New Roman" w:hAnsi="Times New Roman" w:cs="Times New Roman"/>
          <w:sz w:val="28"/>
          <w:szCs w:val="28"/>
        </w:rPr>
        <w:t>.Ч</w:t>
      </w:r>
      <w:proofErr w:type="gramEnd"/>
      <w:r w:rsidR="00F748DB">
        <w:rPr>
          <w:rFonts w:ascii="Times New Roman" w:hAnsi="Times New Roman" w:cs="Times New Roman"/>
          <w:sz w:val="28"/>
          <w:szCs w:val="28"/>
        </w:rPr>
        <w:t>икола</w:t>
      </w:r>
      <w:r w:rsidR="00C10311">
        <w:rPr>
          <w:rFonts w:ascii="Times New Roman" w:hAnsi="Times New Roman" w:cs="Times New Roman"/>
          <w:sz w:val="28"/>
          <w:szCs w:val="28"/>
        </w:rPr>
        <w:t xml:space="preserve"> </w:t>
      </w:r>
      <w:bookmarkStart w:id="1" w:name="_GoBack"/>
      <w:bookmarkEnd w:id="1"/>
      <w:r w:rsidR="00F748DB">
        <w:rPr>
          <w:rFonts w:ascii="Times New Roman" w:hAnsi="Times New Roman" w:cs="Times New Roman"/>
          <w:sz w:val="28"/>
          <w:szCs w:val="28"/>
        </w:rPr>
        <w:t xml:space="preserve"> </w:t>
      </w:r>
      <w:proofErr w:type="spellStart"/>
      <w:r w:rsidR="00F748DB">
        <w:rPr>
          <w:rFonts w:ascii="Times New Roman" w:hAnsi="Times New Roman" w:cs="Times New Roman"/>
          <w:sz w:val="28"/>
          <w:szCs w:val="28"/>
        </w:rPr>
        <w:t>Ирафского</w:t>
      </w:r>
      <w:proofErr w:type="spellEnd"/>
      <w:r w:rsidR="00F748DB">
        <w:rPr>
          <w:rFonts w:ascii="Times New Roman" w:hAnsi="Times New Roman" w:cs="Times New Roman"/>
          <w:sz w:val="28"/>
          <w:szCs w:val="28"/>
        </w:rPr>
        <w:t xml:space="preserve"> района</w:t>
      </w:r>
      <w:r w:rsidRPr="009709DC">
        <w:rPr>
          <w:rFonts w:ascii="Times New Roman" w:hAnsi="Times New Roman" w:cs="Times New Roman"/>
          <w:sz w:val="28"/>
          <w:szCs w:val="28"/>
        </w:rPr>
        <w:t xml:space="preserve"> являются:</w:t>
      </w:r>
    </w:p>
    <w:p w:rsidR="00B8604E" w:rsidRPr="009709DC" w:rsidRDefault="00B8604E" w:rsidP="00B8604E">
      <w:pPr>
        <w:pStyle w:val="2"/>
        <w:shd w:val="clear" w:color="auto" w:fill="auto"/>
        <w:spacing w:before="0" w:line="276" w:lineRule="auto"/>
        <w:ind w:right="60" w:firstLine="0"/>
        <w:jc w:val="left"/>
        <w:rPr>
          <w:rFonts w:ascii="Times New Roman" w:hAnsi="Times New Roman" w:cs="Times New Roman"/>
          <w:sz w:val="28"/>
          <w:szCs w:val="28"/>
        </w:rPr>
      </w:pPr>
      <w:r w:rsidRPr="009709DC">
        <w:rPr>
          <w:rFonts w:ascii="Times New Roman" w:hAnsi="Times New Roman" w:cs="Times New Roman"/>
          <w:sz w:val="28"/>
          <w:szCs w:val="28"/>
        </w:rPr>
        <w:t xml:space="preserve">          - </w:t>
      </w:r>
      <w:r w:rsidR="00511D66" w:rsidRPr="009709DC">
        <w:rPr>
          <w:rFonts w:ascii="Times New Roman" w:hAnsi="Times New Roman" w:cs="Times New Roman"/>
          <w:sz w:val="28"/>
          <w:szCs w:val="28"/>
        </w:rPr>
        <w:t>единая процедура и технология оценивания;</w:t>
      </w:r>
    </w:p>
    <w:p w:rsidR="00511D66" w:rsidRPr="009709DC" w:rsidRDefault="00B8604E" w:rsidP="00B8604E">
      <w:pPr>
        <w:pStyle w:val="2"/>
        <w:shd w:val="clear" w:color="auto" w:fill="auto"/>
        <w:spacing w:before="0" w:line="276" w:lineRule="auto"/>
        <w:ind w:right="60" w:firstLine="0"/>
        <w:jc w:val="left"/>
        <w:rPr>
          <w:rFonts w:ascii="Times New Roman" w:hAnsi="Times New Roman" w:cs="Times New Roman"/>
          <w:sz w:val="28"/>
          <w:szCs w:val="28"/>
        </w:rPr>
      </w:pPr>
      <w:r w:rsidRPr="009709DC">
        <w:rPr>
          <w:rFonts w:ascii="Times New Roman" w:hAnsi="Times New Roman" w:cs="Times New Roman"/>
          <w:sz w:val="28"/>
          <w:szCs w:val="28"/>
        </w:rPr>
        <w:t xml:space="preserve">         </w:t>
      </w:r>
      <w:r w:rsidR="00511D66" w:rsidRPr="009709DC">
        <w:rPr>
          <w:rFonts w:ascii="Times New Roman" w:hAnsi="Times New Roman" w:cs="Times New Roman"/>
          <w:sz w:val="28"/>
          <w:szCs w:val="28"/>
        </w:rPr>
        <w:t xml:space="preserve"> </w:t>
      </w:r>
      <w:r w:rsidRPr="009709DC">
        <w:rPr>
          <w:rFonts w:ascii="Times New Roman" w:hAnsi="Times New Roman" w:cs="Times New Roman"/>
          <w:sz w:val="28"/>
          <w:szCs w:val="28"/>
        </w:rPr>
        <w:t xml:space="preserve">- </w:t>
      </w:r>
      <w:r w:rsidR="00511D66" w:rsidRPr="009709DC">
        <w:rPr>
          <w:rFonts w:ascii="Times New Roman" w:hAnsi="Times New Roman" w:cs="Times New Roman"/>
          <w:sz w:val="28"/>
          <w:szCs w:val="28"/>
        </w:rPr>
        <w:t>достоверность используемых данных;</w:t>
      </w:r>
    </w:p>
    <w:p w:rsidR="00511D66" w:rsidRPr="009709DC" w:rsidRDefault="00B8604E" w:rsidP="00B8604E">
      <w:pPr>
        <w:pStyle w:val="2"/>
        <w:shd w:val="clear" w:color="auto" w:fill="auto"/>
        <w:spacing w:before="0" w:line="276" w:lineRule="auto"/>
        <w:ind w:left="20" w:right="60" w:firstLine="0"/>
        <w:rPr>
          <w:rFonts w:ascii="Times New Roman" w:hAnsi="Times New Roman" w:cs="Times New Roman"/>
          <w:sz w:val="28"/>
          <w:szCs w:val="28"/>
        </w:rPr>
      </w:pPr>
      <w:r w:rsidRPr="009709DC">
        <w:rPr>
          <w:rFonts w:ascii="Times New Roman" w:hAnsi="Times New Roman" w:cs="Times New Roman"/>
          <w:sz w:val="28"/>
          <w:szCs w:val="28"/>
        </w:rPr>
        <w:t xml:space="preserve">       </w:t>
      </w:r>
      <w:r w:rsidR="00E5660D">
        <w:rPr>
          <w:rFonts w:ascii="Times New Roman" w:hAnsi="Times New Roman" w:cs="Times New Roman"/>
          <w:sz w:val="28"/>
          <w:szCs w:val="28"/>
        </w:rPr>
        <w:t xml:space="preserve">  </w:t>
      </w:r>
      <w:r w:rsidRPr="009709DC">
        <w:rPr>
          <w:rFonts w:ascii="Times New Roman" w:hAnsi="Times New Roman" w:cs="Times New Roman"/>
          <w:sz w:val="28"/>
          <w:szCs w:val="28"/>
        </w:rPr>
        <w:t xml:space="preserve"> - </w:t>
      </w:r>
      <w:r w:rsidR="00511D66" w:rsidRPr="009709DC">
        <w:rPr>
          <w:rFonts w:ascii="Times New Roman" w:hAnsi="Times New Roman" w:cs="Times New Roman"/>
          <w:sz w:val="28"/>
          <w:szCs w:val="28"/>
        </w:rPr>
        <w:t xml:space="preserve">соблюдение </w:t>
      </w:r>
      <w:r w:rsidRPr="009709DC">
        <w:rPr>
          <w:rFonts w:ascii="Times New Roman" w:hAnsi="Times New Roman" w:cs="Times New Roman"/>
          <w:sz w:val="28"/>
          <w:szCs w:val="28"/>
        </w:rPr>
        <w:t xml:space="preserve">профессиональных и </w:t>
      </w:r>
      <w:r w:rsidR="00511D66" w:rsidRPr="009709DC">
        <w:rPr>
          <w:rFonts w:ascii="Times New Roman" w:hAnsi="Times New Roman" w:cs="Times New Roman"/>
          <w:sz w:val="28"/>
          <w:szCs w:val="28"/>
        </w:rPr>
        <w:t>морально-этических норм при сборе и оценивании предоставляемой информации.</w:t>
      </w:r>
    </w:p>
    <w:p w:rsidR="00E662A2" w:rsidRPr="009709DC" w:rsidRDefault="0048257C" w:rsidP="00610075">
      <w:pPr>
        <w:pStyle w:val="2"/>
        <w:numPr>
          <w:ilvl w:val="1"/>
          <w:numId w:val="6"/>
        </w:numPr>
        <w:shd w:val="clear" w:color="auto" w:fill="auto"/>
        <w:tabs>
          <w:tab w:val="left" w:pos="709"/>
        </w:tabs>
        <w:spacing w:before="0" w:line="276" w:lineRule="auto"/>
        <w:ind w:right="60"/>
        <w:rPr>
          <w:rFonts w:ascii="Times New Roman" w:hAnsi="Times New Roman" w:cs="Times New Roman"/>
          <w:sz w:val="28"/>
          <w:szCs w:val="28"/>
        </w:rPr>
      </w:pPr>
      <w:r>
        <w:rPr>
          <w:rFonts w:ascii="Times New Roman" w:hAnsi="Times New Roman" w:cs="Times New Roman"/>
          <w:sz w:val="28"/>
          <w:szCs w:val="28"/>
        </w:rPr>
        <w:t>Работник МБ</w:t>
      </w:r>
      <w:r w:rsidR="00F748DB">
        <w:rPr>
          <w:rFonts w:ascii="Times New Roman" w:hAnsi="Times New Roman" w:cs="Times New Roman"/>
          <w:sz w:val="28"/>
          <w:szCs w:val="28"/>
        </w:rPr>
        <w:t xml:space="preserve">ДОУ </w:t>
      </w:r>
      <w:proofErr w:type="spellStart"/>
      <w:r w:rsidR="00F748DB">
        <w:rPr>
          <w:rFonts w:ascii="Times New Roman" w:hAnsi="Times New Roman" w:cs="Times New Roman"/>
          <w:sz w:val="28"/>
          <w:szCs w:val="28"/>
        </w:rPr>
        <w:t>д</w:t>
      </w:r>
      <w:proofErr w:type="spellEnd"/>
      <w:r w:rsidR="00F748DB">
        <w:rPr>
          <w:rFonts w:ascii="Times New Roman" w:hAnsi="Times New Roman" w:cs="Times New Roman"/>
          <w:sz w:val="28"/>
          <w:szCs w:val="28"/>
        </w:rPr>
        <w:t>/с №4  «С</w:t>
      </w:r>
      <w:r w:rsidR="00511D66" w:rsidRPr="009709DC">
        <w:rPr>
          <w:rFonts w:ascii="Times New Roman" w:hAnsi="Times New Roman" w:cs="Times New Roman"/>
          <w:sz w:val="28"/>
          <w:szCs w:val="28"/>
        </w:rPr>
        <w:t>к</w:t>
      </w:r>
      <w:r w:rsidR="00F748DB">
        <w:rPr>
          <w:rFonts w:ascii="Times New Roman" w:hAnsi="Times New Roman" w:cs="Times New Roman"/>
          <w:sz w:val="28"/>
          <w:szCs w:val="28"/>
        </w:rPr>
        <w:t>азка</w:t>
      </w:r>
      <w:r w:rsidR="00511D66" w:rsidRPr="009709DC">
        <w:rPr>
          <w:rFonts w:ascii="Times New Roman" w:hAnsi="Times New Roman" w:cs="Times New Roman"/>
          <w:sz w:val="28"/>
          <w:szCs w:val="28"/>
        </w:rPr>
        <w:t>»</w:t>
      </w:r>
      <w:r w:rsidR="00F748DB">
        <w:rPr>
          <w:rFonts w:ascii="Times New Roman" w:hAnsi="Times New Roman" w:cs="Times New Roman"/>
          <w:sz w:val="28"/>
          <w:szCs w:val="28"/>
        </w:rPr>
        <w:t xml:space="preserve"> с</w:t>
      </w:r>
      <w:proofErr w:type="gramStart"/>
      <w:r w:rsidR="00F748DB">
        <w:rPr>
          <w:rFonts w:ascii="Times New Roman" w:hAnsi="Times New Roman" w:cs="Times New Roman"/>
          <w:sz w:val="28"/>
          <w:szCs w:val="28"/>
        </w:rPr>
        <w:t>.Ч</w:t>
      </w:r>
      <w:proofErr w:type="gramEnd"/>
      <w:r w:rsidR="00F748DB">
        <w:rPr>
          <w:rFonts w:ascii="Times New Roman" w:hAnsi="Times New Roman" w:cs="Times New Roman"/>
          <w:sz w:val="28"/>
          <w:szCs w:val="28"/>
        </w:rPr>
        <w:t xml:space="preserve">икола </w:t>
      </w:r>
      <w:proofErr w:type="spellStart"/>
      <w:r w:rsidR="00F748DB">
        <w:rPr>
          <w:rFonts w:ascii="Times New Roman" w:hAnsi="Times New Roman" w:cs="Times New Roman"/>
          <w:sz w:val="28"/>
          <w:szCs w:val="28"/>
        </w:rPr>
        <w:t>Ир</w:t>
      </w:r>
      <w:r w:rsidR="00D3466F">
        <w:rPr>
          <w:rFonts w:ascii="Times New Roman" w:hAnsi="Times New Roman" w:cs="Times New Roman"/>
          <w:sz w:val="28"/>
          <w:szCs w:val="28"/>
        </w:rPr>
        <w:t>а</w:t>
      </w:r>
      <w:r w:rsidR="00F748DB">
        <w:rPr>
          <w:rFonts w:ascii="Times New Roman" w:hAnsi="Times New Roman" w:cs="Times New Roman"/>
          <w:sz w:val="28"/>
          <w:szCs w:val="28"/>
        </w:rPr>
        <w:t>фского</w:t>
      </w:r>
      <w:proofErr w:type="spellEnd"/>
      <w:r w:rsidR="00F748DB">
        <w:rPr>
          <w:rFonts w:ascii="Times New Roman" w:hAnsi="Times New Roman" w:cs="Times New Roman"/>
          <w:sz w:val="28"/>
          <w:szCs w:val="28"/>
        </w:rPr>
        <w:t xml:space="preserve"> района</w:t>
      </w:r>
      <w:r w:rsidR="00511D66" w:rsidRPr="009709DC">
        <w:rPr>
          <w:rFonts w:ascii="Times New Roman" w:hAnsi="Times New Roman" w:cs="Times New Roman"/>
          <w:sz w:val="28"/>
          <w:szCs w:val="28"/>
        </w:rPr>
        <w:t xml:space="preserve">, претендующий на установление стимулирующих выплат (далее </w:t>
      </w:r>
      <w:r w:rsidR="00AA7A4F" w:rsidRPr="009709DC">
        <w:rPr>
          <w:rFonts w:ascii="Times New Roman" w:hAnsi="Times New Roman" w:cs="Times New Roman"/>
          <w:sz w:val="28"/>
          <w:szCs w:val="28"/>
        </w:rPr>
        <w:t>–</w:t>
      </w:r>
      <w:r w:rsidR="00511D66" w:rsidRPr="009709DC">
        <w:rPr>
          <w:rFonts w:ascii="Times New Roman" w:hAnsi="Times New Roman" w:cs="Times New Roman"/>
          <w:sz w:val="28"/>
          <w:szCs w:val="28"/>
        </w:rPr>
        <w:t xml:space="preserve"> Претендент) осуществляет самоанализ профессиональной деятельности в соответствии с утвержденными критериями.</w:t>
      </w:r>
    </w:p>
    <w:p w:rsidR="00FD5456" w:rsidRPr="009709DC" w:rsidRDefault="00FD5456" w:rsidP="00610075">
      <w:pPr>
        <w:pStyle w:val="2"/>
        <w:numPr>
          <w:ilvl w:val="1"/>
          <w:numId w:val="6"/>
        </w:numPr>
        <w:shd w:val="clear" w:color="auto" w:fill="auto"/>
        <w:tabs>
          <w:tab w:val="left" w:pos="709"/>
        </w:tabs>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Оценка профессиональной деятельности претендентов на получение стимулирующих выплат осуществляется экспертной комиссией, состав которой утверждается приказом руководителя учреждения один раз в год. Председателем экспертной комиссии является руководитель учреждения, членами комиссии являются председатель профсоюзного комитета и работники учреждения, рекомендованные общим собранием трудового коллектива.</w:t>
      </w:r>
      <w:r w:rsidR="00983A7D" w:rsidRPr="009709DC">
        <w:rPr>
          <w:rFonts w:ascii="Times New Roman" w:hAnsi="Times New Roman" w:cs="Times New Roman"/>
          <w:sz w:val="28"/>
          <w:szCs w:val="28"/>
        </w:rPr>
        <w:t xml:space="preserve"> Общее число членов комиссии составляет 5 человек.</w:t>
      </w:r>
      <w:r w:rsidRPr="009709DC">
        <w:rPr>
          <w:rFonts w:ascii="Times New Roman" w:hAnsi="Times New Roman" w:cs="Times New Roman"/>
          <w:sz w:val="28"/>
          <w:szCs w:val="28"/>
        </w:rPr>
        <w:t xml:space="preserve"> </w:t>
      </w:r>
    </w:p>
    <w:p w:rsidR="00511D66" w:rsidRPr="009709DC" w:rsidRDefault="00983A7D"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 xml:space="preserve">Экспертная комиссия, </w:t>
      </w:r>
      <w:r w:rsidR="00511D66" w:rsidRPr="009709DC">
        <w:rPr>
          <w:rFonts w:ascii="Times New Roman" w:hAnsi="Times New Roman" w:cs="Times New Roman"/>
          <w:sz w:val="28"/>
          <w:szCs w:val="28"/>
        </w:rPr>
        <w:t xml:space="preserve">рассматривает материалы по самоанализу деятельности претендента, осуществляет анализ и оценку объективности представленных результатов мониторинга его профессиональной </w:t>
      </w:r>
      <w:r w:rsidR="00511D66" w:rsidRPr="009709DC">
        <w:rPr>
          <w:rFonts w:ascii="Times New Roman" w:hAnsi="Times New Roman" w:cs="Times New Roman"/>
          <w:sz w:val="28"/>
          <w:szCs w:val="28"/>
        </w:rPr>
        <w:lastRenderedPageBreak/>
        <w:t xml:space="preserve">деятельности и принимает решение о соответствии </w:t>
      </w:r>
      <w:r w:rsidRPr="009709DC">
        <w:rPr>
          <w:rFonts w:ascii="Times New Roman" w:hAnsi="Times New Roman" w:cs="Times New Roman"/>
          <w:sz w:val="28"/>
          <w:szCs w:val="28"/>
        </w:rPr>
        <w:t>выставленных баллов по критериям фактическим результатам деятельности претендента, за достоверность которых несет ответственность администрация учреждения</w:t>
      </w:r>
      <w:r w:rsidR="00511D66" w:rsidRPr="009709DC">
        <w:rPr>
          <w:rFonts w:ascii="Times New Roman" w:hAnsi="Times New Roman" w:cs="Times New Roman"/>
          <w:sz w:val="28"/>
          <w:szCs w:val="28"/>
        </w:rPr>
        <w:t>.</w:t>
      </w:r>
    </w:p>
    <w:p w:rsidR="00511D66" w:rsidRPr="009709DC" w:rsidRDefault="00511D66"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На основании всех материалов экспертная комиссия составляет итоговый оценочный лист в баллах и утверждает его на своем заседании.</w:t>
      </w:r>
    </w:p>
    <w:p w:rsidR="00511D66" w:rsidRPr="009709DC" w:rsidRDefault="00511D66"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Претендент на получение стимулирующей части вправе подать в экспертную комиссию в течение 3 дней с момента ознакомления с оценочным листом обоснованное письменное заявление о своем несогласии с оценкой его профессиональной деятельности. Основанием для подачи такого заявления претендентом может быть только факт (факты) нарушения установленных процедур мониторинга, которые повлекли необъективную оценку его профессиональной деятельности. Апелляция работников по другим основаниям комиссией не принимается и не рассматривается.</w:t>
      </w:r>
    </w:p>
    <w:p w:rsidR="00511D66" w:rsidRPr="009709DC" w:rsidRDefault="00511D66"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Утвержденный экспертной комиссией оценочный лист оформляется протоколом о выплате стимулирующей части, который подписывается председателем и членами комиссии</w:t>
      </w:r>
      <w:r w:rsidR="00481533" w:rsidRPr="009709DC">
        <w:rPr>
          <w:rFonts w:ascii="Times New Roman" w:hAnsi="Times New Roman" w:cs="Times New Roman"/>
          <w:sz w:val="28"/>
          <w:szCs w:val="28"/>
        </w:rPr>
        <w:t>.</w:t>
      </w:r>
      <w:r w:rsidRPr="009709DC">
        <w:rPr>
          <w:rFonts w:ascii="Times New Roman" w:hAnsi="Times New Roman" w:cs="Times New Roman"/>
          <w:sz w:val="28"/>
          <w:szCs w:val="28"/>
        </w:rPr>
        <w:t xml:space="preserve"> </w:t>
      </w:r>
    </w:p>
    <w:p w:rsidR="00511D66" w:rsidRPr="009709DC" w:rsidRDefault="00511D66"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 xml:space="preserve">На основании решения </w:t>
      </w:r>
      <w:r w:rsidR="00434C96" w:rsidRPr="00434C96">
        <w:rPr>
          <w:rFonts w:ascii="Times New Roman" w:hAnsi="Times New Roman" w:cs="Times New Roman"/>
          <w:sz w:val="28"/>
          <w:szCs w:val="28"/>
        </w:rPr>
        <w:t>общего собрания трудового коллектива</w:t>
      </w:r>
      <w:r w:rsidR="00434C96">
        <w:rPr>
          <w:rFonts w:ascii="Times New Roman" w:hAnsi="Times New Roman" w:cs="Times New Roman"/>
          <w:color w:val="FF0000"/>
          <w:sz w:val="28"/>
          <w:szCs w:val="28"/>
        </w:rPr>
        <w:t xml:space="preserve"> </w:t>
      </w:r>
      <w:r w:rsidRPr="009709DC">
        <w:rPr>
          <w:rFonts w:ascii="Times New Roman" w:hAnsi="Times New Roman" w:cs="Times New Roman"/>
          <w:sz w:val="28"/>
          <w:szCs w:val="28"/>
        </w:rPr>
        <w:t>заведующая издает приказ об установлении ст</w:t>
      </w:r>
      <w:r w:rsidR="0048257C">
        <w:rPr>
          <w:rFonts w:ascii="Times New Roman" w:hAnsi="Times New Roman" w:cs="Times New Roman"/>
          <w:sz w:val="28"/>
          <w:szCs w:val="28"/>
        </w:rPr>
        <w:t>имулирующих выплат работникам МБ</w:t>
      </w:r>
      <w:r w:rsidRPr="009709DC">
        <w:rPr>
          <w:rFonts w:ascii="Times New Roman" w:hAnsi="Times New Roman" w:cs="Times New Roman"/>
          <w:sz w:val="28"/>
          <w:szCs w:val="28"/>
        </w:rPr>
        <w:t xml:space="preserve">ДОУ </w:t>
      </w:r>
      <w:proofErr w:type="spellStart"/>
      <w:r w:rsidR="00F748DB">
        <w:rPr>
          <w:rFonts w:ascii="Times New Roman" w:hAnsi="Times New Roman" w:cs="Times New Roman"/>
          <w:sz w:val="28"/>
          <w:szCs w:val="28"/>
        </w:rPr>
        <w:t>д</w:t>
      </w:r>
      <w:proofErr w:type="spellEnd"/>
      <w:r w:rsidR="00F748DB">
        <w:rPr>
          <w:rFonts w:ascii="Times New Roman" w:hAnsi="Times New Roman" w:cs="Times New Roman"/>
          <w:sz w:val="28"/>
          <w:szCs w:val="28"/>
        </w:rPr>
        <w:t>/с</w:t>
      </w:r>
      <w:r w:rsidR="00D3466F">
        <w:rPr>
          <w:rFonts w:ascii="Times New Roman" w:hAnsi="Times New Roman" w:cs="Times New Roman"/>
          <w:sz w:val="28"/>
          <w:szCs w:val="28"/>
        </w:rPr>
        <w:t xml:space="preserve"> </w:t>
      </w:r>
      <w:r w:rsidR="00F748DB">
        <w:rPr>
          <w:rFonts w:ascii="Times New Roman" w:hAnsi="Times New Roman" w:cs="Times New Roman"/>
          <w:sz w:val="28"/>
          <w:szCs w:val="28"/>
        </w:rPr>
        <w:t>№4 «С</w:t>
      </w:r>
      <w:r w:rsidRPr="009709DC">
        <w:rPr>
          <w:rFonts w:ascii="Times New Roman" w:hAnsi="Times New Roman" w:cs="Times New Roman"/>
          <w:sz w:val="28"/>
          <w:szCs w:val="28"/>
        </w:rPr>
        <w:t>к</w:t>
      </w:r>
      <w:r w:rsidR="00F748DB">
        <w:rPr>
          <w:rFonts w:ascii="Times New Roman" w:hAnsi="Times New Roman" w:cs="Times New Roman"/>
          <w:sz w:val="28"/>
          <w:szCs w:val="28"/>
        </w:rPr>
        <w:t>азка</w:t>
      </w:r>
      <w:r w:rsidRPr="009709DC">
        <w:rPr>
          <w:rFonts w:ascii="Times New Roman" w:hAnsi="Times New Roman" w:cs="Times New Roman"/>
          <w:sz w:val="28"/>
          <w:szCs w:val="28"/>
        </w:rPr>
        <w:t>»</w:t>
      </w:r>
      <w:r w:rsidR="00F748DB">
        <w:rPr>
          <w:rFonts w:ascii="Times New Roman" w:hAnsi="Times New Roman" w:cs="Times New Roman"/>
          <w:sz w:val="28"/>
          <w:szCs w:val="28"/>
        </w:rPr>
        <w:t xml:space="preserve"> с</w:t>
      </w:r>
      <w:proofErr w:type="gramStart"/>
      <w:r w:rsidR="00F748DB">
        <w:rPr>
          <w:rFonts w:ascii="Times New Roman" w:hAnsi="Times New Roman" w:cs="Times New Roman"/>
          <w:sz w:val="28"/>
          <w:szCs w:val="28"/>
        </w:rPr>
        <w:t>.Ч</w:t>
      </w:r>
      <w:proofErr w:type="gramEnd"/>
      <w:r w:rsidR="00F748DB">
        <w:rPr>
          <w:rFonts w:ascii="Times New Roman" w:hAnsi="Times New Roman" w:cs="Times New Roman"/>
          <w:sz w:val="28"/>
          <w:szCs w:val="28"/>
        </w:rPr>
        <w:t xml:space="preserve">икола </w:t>
      </w:r>
      <w:proofErr w:type="spellStart"/>
      <w:r w:rsidR="00F748DB">
        <w:rPr>
          <w:rFonts w:ascii="Times New Roman" w:hAnsi="Times New Roman" w:cs="Times New Roman"/>
          <w:sz w:val="28"/>
          <w:szCs w:val="28"/>
        </w:rPr>
        <w:t>Ирафского</w:t>
      </w:r>
      <w:proofErr w:type="spellEnd"/>
      <w:r w:rsidR="00F748DB">
        <w:rPr>
          <w:rFonts w:ascii="Times New Roman" w:hAnsi="Times New Roman" w:cs="Times New Roman"/>
          <w:sz w:val="28"/>
          <w:szCs w:val="28"/>
        </w:rPr>
        <w:t xml:space="preserve"> района</w:t>
      </w:r>
      <w:r w:rsidRPr="009709DC">
        <w:rPr>
          <w:rFonts w:ascii="Times New Roman" w:hAnsi="Times New Roman" w:cs="Times New Roman"/>
          <w:sz w:val="28"/>
          <w:szCs w:val="28"/>
        </w:rPr>
        <w:t xml:space="preserve"> по результатам их профессиональной деятельности за </w:t>
      </w:r>
      <w:r w:rsidR="00A47090">
        <w:rPr>
          <w:rFonts w:ascii="Times New Roman" w:hAnsi="Times New Roman" w:cs="Times New Roman"/>
          <w:sz w:val="28"/>
          <w:szCs w:val="28"/>
        </w:rPr>
        <w:t xml:space="preserve">предыдущее </w:t>
      </w:r>
      <w:r w:rsidRPr="009709DC">
        <w:rPr>
          <w:rFonts w:ascii="Times New Roman" w:hAnsi="Times New Roman" w:cs="Times New Roman"/>
          <w:sz w:val="28"/>
          <w:szCs w:val="28"/>
        </w:rPr>
        <w:t>полугодие. Указанные выплаты производятся ежемесячно одновременно с выплатой заработной платы работникам.</w:t>
      </w:r>
    </w:p>
    <w:p w:rsidR="00AA7A4F" w:rsidRPr="009709DC" w:rsidRDefault="00AA7A4F" w:rsidP="00AA7A4F">
      <w:pPr>
        <w:pStyle w:val="2"/>
        <w:shd w:val="clear" w:color="auto" w:fill="auto"/>
        <w:spacing w:before="0" w:line="276" w:lineRule="auto"/>
        <w:ind w:left="851" w:right="-1" w:firstLine="0"/>
        <w:rPr>
          <w:rFonts w:ascii="Times New Roman" w:hAnsi="Times New Roman" w:cs="Times New Roman"/>
          <w:sz w:val="28"/>
          <w:szCs w:val="28"/>
        </w:rPr>
      </w:pPr>
    </w:p>
    <w:p w:rsidR="00287D54" w:rsidRPr="009709DC" w:rsidRDefault="00287D54" w:rsidP="00AA7A4F">
      <w:pPr>
        <w:pStyle w:val="2"/>
        <w:shd w:val="clear" w:color="auto" w:fill="auto"/>
        <w:spacing w:before="0" w:line="276" w:lineRule="auto"/>
        <w:ind w:left="851" w:right="-1" w:firstLine="0"/>
        <w:rPr>
          <w:rFonts w:ascii="Times New Roman" w:hAnsi="Times New Roman" w:cs="Times New Roman"/>
          <w:sz w:val="28"/>
          <w:szCs w:val="28"/>
        </w:rPr>
      </w:pPr>
    </w:p>
    <w:p w:rsidR="00511D66" w:rsidRPr="009709DC" w:rsidRDefault="00511D66" w:rsidP="00610075">
      <w:pPr>
        <w:pStyle w:val="10"/>
        <w:numPr>
          <w:ilvl w:val="0"/>
          <w:numId w:val="6"/>
        </w:numPr>
        <w:shd w:val="clear" w:color="auto" w:fill="auto"/>
        <w:tabs>
          <w:tab w:val="left" w:pos="0"/>
        </w:tabs>
        <w:spacing w:before="0" w:after="0" w:line="276" w:lineRule="auto"/>
        <w:ind w:right="560"/>
        <w:jc w:val="center"/>
        <w:rPr>
          <w:rFonts w:ascii="Times New Roman" w:hAnsi="Times New Roman" w:cs="Times New Roman"/>
          <w:sz w:val="28"/>
          <w:szCs w:val="28"/>
        </w:rPr>
      </w:pPr>
      <w:bookmarkStart w:id="2" w:name="bookmark2"/>
      <w:r w:rsidRPr="009709DC">
        <w:rPr>
          <w:rFonts w:ascii="Times New Roman" w:hAnsi="Times New Roman" w:cs="Times New Roman"/>
          <w:sz w:val="28"/>
          <w:szCs w:val="28"/>
        </w:rPr>
        <w:t>Порядок определения размера и расчета стимулирующих выплат педагогическому персоналу</w:t>
      </w:r>
      <w:bookmarkEnd w:id="2"/>
    </w:p>
    <w:p w:rsidR="00AA7A4F" w:rsidRPr="009709DC" w:rsidRDefault="00AA7A4F" w:rsidP="00AA7A4F">
      <w:pPr>
        <w:pStyle w:val="10"/>
        <w:shd w:val="clear" w:color="auto" w:fill="auto"/>
        <w:tabs>
          <w:tab w:val="left" w:pos="0"/>
        </w:tabs>
        <w:spacing w:before="0" w:after="0" w:line="276" w:lineRule="auto"/>
        <w:ind w:right="560" w:firstLine="0"/>
        <w:rPr>
          <w:rFonts w:ascii="Times New Roman" w:hAnsi="Times New Roman" w:cs="Times New Roman"/>
          <w:sz w:val="28"/>
          <w:szCs w:val="28"/>
        </w:rPr>
      </w:pP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t>Расчет р</w:t>
      </w:r>
      <w:r w:rsidR="003F5376">
        <w:rPr>
          <w:rFonts w:ascii="Times New Roman" w:hAnsi="Times New Roman" w:cs="Times New Roman"/>
          <w:sz w:val="28"/>
          <w:szCs w:val="28"/>
        </w:rPr>
        <w:t>азмеров стимулирующих выплат заместителю руководителя, главному бухгалтеру</w:t>
      </w:r>
      <w:r w:rsidRPr="009709DC">
        <w:rPr>
          <w:rFonts w:ascii="Times New Roman" w:hAnsi="Times New Roman" w:cs="Times New Roman"/>
          <w:sz w:val="28"/>
          <w:szCs w:val="28"/>
        </w:rPr>
        <w:t>, пед</w:t>
      </w:r>
      <w:r w:rsidR="003F5376">
        <w:rPr>
          <w:rFonts w:ascii="Times New Roman" w:hAnsi="Times New Roman" w:cs="Times New Roman"/>
          <w:sz w:val="28"/>
          <w:szCs w:val="28"/>
        </w:rPr>
        <w:t>агогическому</w:t>
      </w:r>
      <w:r w:rsidRPr="009709DC">
        <w:rPr>
          <w:rFonts w:ascii="Times New Roman" w:hAnsi="Times New Roman" w:cs="Times New Roman"/>
          <w:sz w:val="28"/>
          <w:szCs w:val="28"/>
        </w:rPr>
        <w:t xml:space="preserve"> персоналу,</w:t>
      </w:r>
      <w:r w:rsidR="003F5376">
        <w:rPr>
          <w:rFonts w:ascii="Times New Roman" w:hAnsi="Times New Roman" w:cs="Times New Roman"/>
          <w:sz w:val="28"/>
          <w:szCs w:val="28"/>
        </w:rPr>
        <w:t xml:space="preserve"> учебно-вспомогательному персоналу, а также младшему обслуживающему персоналу</w:t>
      </w:r>
      <w:r w:rsidRPr="009709DC">
        <w:rPr>
          <w:rFonts w:ascii="Times New Roman" w:hAnsi="Times New Roman" w:cs="Times New Roman"/>
          <w:sz w:val="28"/>
          <w:szCs w:val="28"/>
        </w:rPr>
        <w:t xml:space="preserve"> из стимулирующей части фонда оплаты труда производится два раза в</w:t>
      </w:r>
      <w:r w:rsidR="003F5376">
        <w:rPr>
          <w:rFonts w:ascii="Times New Roman" w:hAnsi="Times New Roman" w:cs="Times New Roman"/>
          <w:sz w:val="28"/>
          <w:szCs w:val="28"/>
        </w:rPr>
        <w:t xml:space="preserve"> год. Из их числа расчет по критериям за высокое качество и результативность в соответствии с набранными баллами по итогам предыдущего периода выплаты осуществляются</w:t>
      </w:r>
      <w:r w:rsidR="00923B13">
        <w:rPr>
          <w:rFonts w:ascii="Times New Roman" w:hAnsi="Times New Roman" w:cs="Times New Roman"/>
          <w:sz w:val="28"/>
          <w:szCs w:val="28"/>
        </w:rPr>
        <w:t xml:space="preserve"> заместителю руководителя,</w:t>
      </w:r>
      <w:r w:rsidR="003F5376">
        <w:rPr>
          <w:rFonts w:ascii="Times New Roman" w:hAnsi="Times New Roman" w:cs="Times New Roman"/>
          <w:sz w:val="28"/>
          <w:szCs w:val="28"/>
        </w:rPr>
        <w:t xml:space="preserve"> главному бухгалтеру и педагогическим работникам</w:t>
      </w:r>
      <w:r w:rsidRPr="009709DC">
        <w:rPr>
          <w:rFonts w:ascii="Times New Roman" w:hAnsi="Times New Roman" w:cs="Times New Roman"/>
          <w:sz w:val="28"/>
          <w:szCs w:val="28"/>
        </w:rPr>
        <w:t>.</w:t>
      </w:r>
      <w:r w:rsidR="003F5376">
        <w:rPr>
          <w:rFonts w:ascii="Times New Roman" w:hAnsi="Times New Roman" w:cs="Times New Roman"/>
          <w:sz w:val="28"/>
          <w:szCs w:val="28"/>
        </w:rPr>
        <w:t xml:space="preserve"> </w:t>
      </w:r>
      <w:r w:rsidR="00923B13">
        <w:rPr>
          <w:rFonts w:ascii="Times New Roman" w:hAnsi="Times New Roman" w:cs="Times New Roman"/>
          <w:sz w:val="28"/>
          <w:szCs w:val="28"/>
        </w:rPr>
        <w:t>Для учебно-вспомогательного персонала и для младшего обслуживающего персонала размер стимулирующей</w:t>
      </w:r>
      <w:r w:rsidR="00A94FA9">
        <w:rPr>
          <w:rFonts w:ascii="Times New Roman" w:hAnsi="Times New Roman" w:cs="Times New Roman"/>
          <w:sz w:val="28"/>
          <w:szCs w:val="28"/>
        </w:rPr>
        <w:t xml:space="preserve"> надбавки составляет разницу между минимальным размером оплаты труда, установленным действующим законодательством, и базовой гарантированной частью их заработной платы.</w:t>
      </w:r>
    </w:p>
    <w:p w:rsidR="00511D66" w:rsidRPr="009709DC" w:rsidRDefault="00511D66" w:rsidP="00610075">
      <w:pPr>
        <w:pStyle w:val="2"/>
        <w:numPr>
          <w:ilvl w:val="1"/>
          <w:numId w:val="6"/>
        </w:numPr>
        <w:shd w:val="clear" w:color="auto" w:fill="auto"/>
        <w:spacing w:before="0" w:line="276" w:lineRule="auto"/>
        <w:ind w:right="60"/>
        <w:rPr>
          <w:rFonts w:ascii="Times New Roman" w:hAnsi="Times New Roman" w:cs="Times New Roman"/>
          <w:sz w:val="28"/>
          <w:szCs w:val="28"/>
        </w:rPr>
      </w:pPr>
      <w:r w:rsidRPr="009709DC">
        <w:rPr>
          <w:rFonts w:ascii="Times New Roman" w:hAnsi="Times New Roman" w:cs="Times New Roman"/>
          <w:sz w:val="28"/>
          <w:szCs w:val="28"/>
        </w:rPr>
        <w:lastRenderedPageBreak/>
        <w:t>Размер стимулирующих выплат каждому претенденту за определенный период определяется следующим образом:</w:t>
      </w:r>
    </w:p>
    <w:p w:rsidR="00511D66" w:rsidRPr="009709DC" w:rsidRDefault="00511D66" w:rsidP="00287D54">
      <w:pPr>
        <w:pStyle w:val="2"/>
        <w:numPr>
          <w:ilvl w:val="0"/>
          <w:numId w:val="2"/>
        </w:numPr>
        <w:shd w:val="clear" w:color="auto" w:fill="auto"/>
        <w:spacing w:before="0" w:line="276" w:lineRule="auto"/>
        <w:ind w:left="426" w:right="60" w:hanging="340"/>
        <w:rPr>
          <w:rFonts w:ascii="Times New Roman" w:hAnsi="Times New Roman" w:cs="Times New Roman"/>
          <w:sz w:val="28"/>
          <w:szCs w:val="28"/>
        </w:rPr>
      </w:pPr>
      <w:r w:rsidRPr="009709DC">
        <w:rPr>
          <w:rFonts w:ascii="Times New Roman" w:hAnsi="Times New Roman" w:cs="Times New Roman"/>
          <w:sz w:val="28"/>
          <w:szCs w:val="28"/>
        </w:rPr>
        <w:t>производится подсчет баллов претендента, накопленных в процессе мониторинга профессиональной деятельности каждого работника за прошедший период;</w:t>
      </w:r>
    </w:p>
    <w:p w:rsidR="00511D66" w:rsidRPr="009709DC" w:rsidRDefault="00511D66" w:rsidP="00287D54">
      <w:pPr>
        <w:pStyle w:val="2"/>
        <w:numPr>
          <w:ilvl w:val="0"/>
          <w:numId w:val="2"/>
        </w:numPr>
        <w:shd w:val="clear" w:color="auto" w:fill="auto"/>
        <w:spacing w:before="0" w:line="276" w:lineRule="auto"/>
        <w:ind w:left="426" w:right="60" w:hanging="340"/>
        <w:rPr>
          <w:rFonts w:ascii="Times New Roman" w:hAnsi="Times New Roman" w:cs="Times New Roman"/>
          <w:sz w:val="28"/>
          <w:szCs w:val="28"/>
        </w:rPr>
      </w:pPr>
      <w:r w:rsidRPr="009709DC">
        <w:rPr>
          <w:rFonts w:ascii="Times New Roman" w:hAnsi="Times New Roman" w:cs="Times New Roman"/>
          <w:sz w:val="28"/>
          <w:szCs w:val="28"/>
        </w:rPr>
        <w:t>суммируются баллы, полученн</w:t>
      </w:r>
      <w:r w:rsidR="0048257C">
        <w:rPr>
          <w:rFonts w:ascii="Times New Roman" w:hAnsi="Times New Roman" w:cs="Times New Roman"/>
          <w:sz w:val="28"/>
          <w:szCs w:val="28"/>
        </w:rPr>
        <w:t>ые всеми претендентами МБ</w:t>
      </w:r>
      <w:r w:rsidR="00266FC0">
        <w:rPr>
          <w:rFonts w:ascii="Times New Roman" w:hAnsi="Times New Roman" w:cs="Times New Roman"/>
          <w:sz w:val="28"/>
          <w:szCs w:val="28"/>
        </w:rPr>
        <w:t xml:space="preserve">ДОУ </w:t>
      </w:r>
      <w:proofErr w:type="spellStart"/>
      <w:r w:rsidR="00266FC0">
        <w:rPr>
          <w:rFonts w:ascii="Times New Roman" w:hAnsi="Times New Roman" w:cs="Times New Roman"/>
          <w:sz w:val="28"/>
          <w:szCs w:val="28"/>
        </w:rPr>
        <w:t>д</w:t>
      </w:r>
      <w:proofErr w:type="spellEnd"/>
      <w:r w:rsidR="00266FC0">
        <w:rPr>
          <w:rFonts w:ascii="Times New Roman" w:hAnsi="Times New Roman" w:cs="Times New Roman"/>
          <w:sz w:val="28"/>
          <w:szCs w:val="28"/>
        </w:rPr>
        <w:t>/с №4 «</w:t>
      </w:r>
      <w:proofErr w:type="spellStart"/>
      <w:r w:rsidR="00266FC0">
        <w:rPr>
          <w:rFonts w:ascii="Times New Roman" w:hAnsi="Times New Roman" w:cs="Times New Roman"/>
          <w:sz w:val="28"/>
          <w:szCs w:val="28"/>
        </w:rPr>
        <w:t>Cказка</w:t>
      </w:r>
      <w:proofErr w:type="spellEnd"/>
      <w:r w:rsidRPr="009709DC">
        <w:rPr>
          <w:rFonts w:ascii="Times New Roman" w:hAnsi="Times New Roman" w:cs="Times New Roman"/>
          <w:sz w:val="28"/>
          <w:szCs w:val="28"/>
        </w:rPr>
        <w:t xml:space="preserve">» </w:t>
      </w:r>
      <w:r w:rsidR="00266FC0">
        <w:rPr>
          <w:rFonts w:ascii="Times New Roman" w:hAnsi="Times New Roman" w:cs="Times New Roman"/>
          <w:sz w:val="28"/>
          <w:szCs w:val="28"/>
        </w:rPr>
        <w:t>с</w:t>
      </w:r>
      <w:proofErr w:type="gramStart"/>
      <w:r w:rsidR="00266FC0">
        <w:rPr>
          <w:rFonts w:ascii="Times New Roman" w:hAnsi="Times New Roman" w:cs="Times New Roman"/>
          <w:sz w:val="28"/>
          <w:szCs w:val="28"/>
        </w:rPr>
        <w:t>.Ч</w:t>
      </w:r>
      <w:proofErr w:type="gramEnd"/>
      <w:r w:rsidR="00266FC0">
        <w:rPr>
          <w:rFonts w:ascii="Times New Roman" w:hAnsi="Times New Roman" w:cs="Times New Roman"/>
          <w:sz w:val="28"/>
          <w:szCs w:val="28"/>
        </w:rPr>
        <w:t xml:space="preserve">икола </w:t>
      </w:r>
      <w:proofErr w:type="spellStart"/>
      <w:r w:rsidR="00266FC0">
        <w:rPr>
          <w:rFonts w:ascii="Times New Roman" w:hAnsi="Times New Roman" w:cs="Times New Roman"/>
          <w:sz w:val="28"/>
          <w:szCs w:val="28"/>
        </w:rPr>
        <w:t>Ирафского</w:t>
      </w:r>
      <w:proofErr w:type="spellEnd"/>
      <w:r w:rsidR="00266FC0">
        <w:rPr>
          <w:rFonts w:ascii="Times New Roman" w:hAnsi="Times New Roman" w:cs="Times New Roman"/>
          <w:sz w:val="28"/>
          <w:szCs w:val="28"/>
        </w:rPr>
        <w:t xml:space="preserve"> района</w:t>
      </w:r>
      <w:r w:rsidRPr="009709DC">
        <w:rPr>
          <w:rFonts w:ascii="Times New Roman" w:hAnsi="Times New Roman" w:cs="Times New Roman"/>
          <w:sz w:val="28"/>
          <w:szCs w:val="28"/>
        </w:rPr>
        <w:t>(общая сумма баллов);</w:t>
      </w:r>
    </w:p>
    <w:p w:rsidR="00511D66" w:rsidRPr="009709DC" w:rsidRDefault="00511D66" w:rsidP="00287D54">
      <w:pPr>
        <w:pStyle w:val="2"/>
        <w:numPr>
          <w:ilvl w:val="0"/>
          <w:numId w:val="2"/>
        </w:numPr>
        <w:shd w:val="clear" w:color="auto" w:fill="auto"/>
        <w:spacing w:before="0" w:line="276" w:lineRule="auto"/>
        <w:ind w:left="426" w:right="60" w:hanging="340"/>
        <w:rPr>
          <w:rFonts w:ascii="Times New Roman" w:hAnsi="Times New Roman" w:cs="Times New Roman"/>
          <w:sz w:val="28"/>
          <w:szCs w:val="28"/>
        </w:rPr>
      </w:pPr>
      <w:r w:rsidRPr="009709DC">
        <w:rPr>
          <w:rFonts w:ascii="Times New Roman" w:hAnsi="Times New Roman" w:cs="Times New Roman"/>
          <w:sz w:val="28"/>
          <w:szCs w:val="28"/>
        </w:rPr>
        <w:t>стимулирующая часть фонда оплаты труда делится на общую сумму баллов, в результате получается денежный вес (в рублях) одного балла;</w:t>
      </w:r>
    </w:p>
    <w:p w:rsidR="00511D66" w:rsidRPr="009709DC" w:rsidRDefault="00511D66" w:rsidP="00287D54">
      <w:pPr>
        <w:pStyle w:val="2"/>
        <w:numPr>
          <w:ilvl w:val="0"/>
          <w:numId w:val="2"/>
        </w:numPr>
        <w:shd w:val="clear" w:color="auto" w:fill="auto"/>
        <w:spacing w:before="0" w:line="276" w:lineRule="auto"/>
        <w:ind w:left="426" w:right="60" w:hanging="340"/>
        <w:rPr>
          <w:rFonts w:ascii="Times New Roman" w:hAnsi="Times New Roman" w:cs="Times New Roman"/>
          <w:sz w:val="28"/>
          <w:szCs w:val="28"/>
        </w:rPr>
      </w:pPr>
      <w:r w:rsidRPr="009709DC">
        <w:rPr>
          <w:rFonts w:ascii="Times New Roman" w:hAnsi="Times New Roman" w:cs="Times New Roman"/>
          <w:sz w:val="28"/>
          <w:szCs w:val="28"/>
        </w:rPr>
        <w:t>денежный вес умножается на сумму баллов каждого претендента, и определяется размер стимулирующих выплат</w:t>
      </w:r>
      <w:r w:rsidR="00A94FA9">
        <w:rPr>
          <w:rFonts w:ascii="Times New Roman" w:hAnsi="Times New Roman" w:cs="Times New Roman"/>
          <w:sz w:val="28"/>
          <w:szCs w:val="28"/>
        </w:rPr>
        <w:t xml:space="preserve"> для каждого работника</w:t>
      </w:r>
      <w:r w:rsidRPr="009709DC">
        <w:rPr>
          <w:rFonts w:ascii="Times New Roman" w:hAnsi="Times New Roman" w:cs="Times New Roman"/>
          <w:sz w:val="28"/>
          <w:szCs w:val="28"/>
        </w:rPr>
        <w:t>.</w:t>
      </w:r>
    </w:p>
    <w:p w:rsidR="00AA7A4F" w:rsidRPr="009709DC" w:rsidRDefault="00AA7A4F" w:rsidP="00AA7A4F">
      <w:pPr>
        <w:pStyle w:val="2"/>
        <w:shd w:val="clear" w:color="auto" w:fill="auto"/>
        <w:spacing w:before="0" w:line="276" w:lineRule="auto"/>
        <w:ind w:left="760" w:right="60" w:firstLine="0"/>
        <w:rPr>
          <w:rFonts w:ascii="Times New Roman" w:hAnsi="Times New Roman" w:cs="Times New Roman"/>
          <w:sz w:val="28"/>
          <w:szCs w:val="28"/>
        </w:rPr>
      </w:pPr>
    </w:p>
    <w:p w:rsidR="00287D54" w:rsidRPr="009709DC" w:rsidRDefault="00287D54" w:rsidP="00AA7A4F">
      <w:pPr>
        <w:pStyle w:val="2"/>
        <w:shd w:val="clear" w:color="auto" w:fill="auto"/>
        <w:spacing w:before="0" w:line="276" w:lineRule="auto"/>
        <w:ind w:left="760" w:right="60" w:firstLine="0"/>
        <w:rPr>
          <w:rFonts w:ascii="Times New Roman" w:hAnsi="Times New Roman" w:cs="Times New Roman"/>
          <w:sz w:val="28"/>
          <w:szCs w:val="28"/>
        </w:rPr>
      </w:pPr>
    </w:p>
    <w:p w:rsidR="00511D66" w:rsidRPr="009709DC" w:rsidRDefault="00511D66" w:rsidP="00610075">
      <w:pPr>
        <w:pStyle w:val="10"/>
        <w:numPr>
          <w:ilvl w:val="0"/>
          <w:numId w:val="6"/>
        </w:numPr>
        <w:shd w:val="clear" w:color="auto" w:fill="auto"/>
        <w:tabs>
          <w:tab w:val="left" w:pos="722"/>
        </w:tabs>
        <w:spacing w:before="0" w:after="0" w:line="276" w:lineRule="auto"/>
        <w:jc w:val="center"/>
        <w:rPr>
          <w:rFonts w:ascii="Times New Roman" w:hAnsi="Times New Roman" w:cs="Times New Roman"/>
          <w:sz w:val="28"/>
          <w:szCs w:val="28"/>
        </w:rPr>
      </w:pPr>
      <w:bookmarkStart w:id="3" w:name="bookmark5"/>
      <w:r w:rsidRPr="009709DC">
        <w:rPr>
          <w:rFonts w:ascii="Times New Roman" w:hAnsi="Times New Roman" w:cs="Times New Roman"/>
          <w:sz w:val="28"/>
          <w:szCs w:val="28"/>
        </w:rPr>
        <w:t>Лишение работника стиму</w:t>
      </w:r>
      <w:r w:rsidR="00A94FA9">
        <w:rPr>
          <w:rFonts w:ascii="Times New Roman" w:hAnsi="Times New Roman" w:cs="Times New Roman"/>
          <w:sz w:val="28"/>
          <w:szCs w:val="28"/>
        </w:rPr>
        <w:t>лирующих выплат</w:t>
      </w:r>
      <w:r w:rsidRPr="009709DC">
        <w:rPr>
          <w:rFonts w:ascii="Times New Roman" w:hAnsi="Times New Roman" w:cs="Times New Roman"/>
          <w:sz w:val="28"/>
          <w:szCs w:val="28"/>
        </w:rPr>
        <w:t xml:space="preserve"> </w:t>
      </w:r>
      <w:bookmarkEnd w:id="3"/>
    </w:p>
    <w:p w:rsidR="00AA7A4F" w:rsidRPr="009709DC" w:rsidRDefault="00AA7A4F" w:rsidP="00AA7A4F">
      <w:pPr>
        <w:pStyle w:val="10"/>
        <w:shd w:val="clear" w:color="auto" w:fill="auto"/>
        <w:tabs>
          <w:tab w:val="left" w:pos="722"/>
        </w:tabs>
        <w:spacing w:before="0" w:after="0" w:line="276" w:lineRule="auto"/>
        <w:ind w:left="40" w:firstLine="0"/>
        <w:rPr>
          <w:rFonts w:ascii="Times New Roman" w:hAnsi="Times New Roman" w:cs="Times New Roman"/>
          <w:sz w:val="28"/>
          <w:szCs w:val="28"/>
        </w:rPr>
      </w:pPr>
    </w:p>
    <w:p w:rsidR="00511D66" w:rsidRPr="009709DC" w:rsidRDefault="00A94FA9" w:rsidP="00610075">
      <w:pPr>
        <w:pStyle w:val="2"/>
        <w:numPr>
          <w:ilvl w:val="1"/>
          <w:numId w:val="6"/>
        </w:numPr>
        <w:shd w:val="clear" w:color="auto" w:fill="auto"/>
        <w:tabs>
          <w:tab w:val="left" w:pos="0"/>
        </w:tabs>
        <w:spacing w:before="0" w:line="276" w:lineRule="auto"/>
        <w:ind w:right="60"/>
        <w:rPr>
          <w:rFonts w:ascii="Times New Roman" w:hAnsi="Times New Roman" w:cs="Times New Roman"/>
          <w:sz w:val="28"/>
          <w:szCs w:val="28"/>
        </w:rPr>
      </w:pPr>
      <w:r>
        <w:rPr>
          <w:rFonts w:ascii="Times New Roman" w:hAnsi="Times New Roman" w:cs="Times New Roman"/>
          <w:sz w:val="28"/>
          <w:szCs w:val="28"/>
        </w:rPr>
        <w:t xml:space="preserve">Руководитель ДОУ </w:t>
      </w:r>
      <w:r w:rsidR="00511D66" w:rsidRPr="009709DC">
        <w:rPr>
          <w:rFonts w:ascii="Times New Roman" w:hAnsi="Times New Roman" w:cs="Times New Roman"/>
          <w:sz w:val="28"/>
          <w:szCs w:val="28"/>
        </w:rPr>
        <w:t xml:space="preserve"> может л</w:t>
      </w:r>
      <w:r>
        <w:rPr>
          <w:rFonts w:ascii="Times New Roman" w:hAnsi="Times New Roman" w:cs="Times New Roman"/>
          <w:sz w:val="28"/>
          <w:szCs w:val="28"/>
        </w:rPr>
        <w:t xml:space="preserve">ишить работника стимулирующих </w:t>
      </w:r>
      <w:r w:rsidR="00511D66" w:rsidRPr="009709DC">
        <w:rPr>
          <w:rFonts w:ascii="Times New Roman" w:hAnsi="Times New Roman" w:cs="Times New Roman"/>
          <w:sz w:val="28"/>
          <w:szCs w:val="28"/>
        </w:rPr>
        <w:t>выплат в</w:t>
      </w:r>
      <w:r>
        <w:rPr>
          <w:rFonts w:ascii="Times New Roman" w:hAnsi="Times New Roman" w:cs="Times New Roman"/>
          <w:sz w:val="28"/>
          <w:szCs w:val="28"/>
        </w:rPr>
        <w:t xml:space="preserve"> соответствии с действующим законодательством в</w:t>
      </w:r>
      <w:r w:rsidR="00511D66" w:rsidRPr="009709DC">
        <w:rPr>
          <w:rFonts w:ascii="Times New Roman" w:hAnsi="Times New Roman" w:cs="Times New Roman"/>
          <w:sz w:val="28"/>
          <w:szCs w:val="28"/>
        </w:rPr>
        <w:t xml:space="preserve"> случае:</w:t>
      </w:r>
    </w:p>
    <w:p w:rsidR="00287D54" w:rsidRDefault="00511D66" w:rsidP="00A94FA9">
      <w:pPr>
        <w:pStyle w:val="2"/>
        <w:numPr>
          <w:ilvl w:val="0"/>
          <w:numId w:val="5"/>
        </w:numPr>
        <w:shd w:val="clear" w:color="auto" w:fill="auto"/>
        <w:tabs>
          <w:tab w:val="right" w:pos="9356"/>
        </w:tabs>
        <w:spacing w:before="0" w:line="276" w:lineRule="auto"/>
        <w:ind w:left="426"/>
        <w:rPr>
          <w:rFonts w:ascii="Times New Roman" w:hAnsi="Times New Roman" w:cs="Times New Roman"/>
          <w:sz w:val="28"/>
          <w:szCs w:val="28"/>
        </w:rPr>
      </w:pPr>
      <w:r w:rsidRPr="00A94FA9">
        <w:rPr>
          <w:rFonts w:ascii="Times New Roman" w:hAnsi="Times New Roman" w:cs="Times New Roman"/>
          <w:sz w:val="28"/>
          <w:szCs w:val="28"/>
        </w:rPr>
        <w:t>получения работником ди</w:t>
      </w:r>
      <w:r w:rsidR="00A94FA9">
        <w:rPr>
          <w:rFonts w:ascii="Times New Roman" w:hAnsi="Times New Roman" w:cs="Times New Roman"/>
          <w:sz w:val="28"/>
          <w:szCs w:val="28"/>
        </w:rPr>
        <w:t>сциплинарного взыскания.</w:t>
      </w:r>
    </w:p>
    <w:p w:rsidR="00A94FA9" w:rsidRPr="009709DC" w:rsidRDefault="00A94FA9" w:rsidP="00A94FA9">
      <w:pPr>
        <w:pStyle w:val="2"/>
        <w:shd w:val="clear" w:color="auto" w:fill="auto"/>
        <w:tabs>
          <w:tab w:val="right" w:pos="9356"/>
        </w:tabs>
        <w:spacing w:before="0" w:line="276" w:lineRule="auto"/>
        <w:ind w:left="426" w:firstLine="0"/>
        <w:rPr>
          <w:rFonts w:ascii="Times New Roman" w:hAnsi="Times New Roman" w:cs="Times New Roman"/>
          <w:sz w:val="28"/>
          <w:szCs w:val="28"/>
        </w:rPr>
      </w:pPr>
    </w:p>
    <w:p w:rsidR="00511D66" w:rsidRPr="009709DC" w:rsidRDefault="00511D66" w:rsidP="00610075">
      <w:pPr>
        <w:pStyle w:val="10"/>
        <w:numPr>
          <w:ilvl w:val="0"/>
          <w:numId w:val="6"/>
        </w:numPr>
        <w:shd w:val="clear" w:color="auto" w:fill="auto"/>
        <w:spacing w:before="0" w:after="0" w:line="276" w:lineRule="auto"/>
        <w:jc w:val="center"/>
        <w:rPr>
          <w:rFonts w:ascii="Times New Roman" w:hAnsi="Times New Roman" w:cs="Times New Roman"/>
          <w:sz w:val="28"/>
          <w:szCs w:val="28"/>
        </w:rPr>
      </w:pPr>
      <w:bookmarkStart w:id="4" w:name="bookmark7"/>
      <w:r w:rsidRPr="009709DC">
        <w:rPr>
          <w:rFonts w:ascii="Times New Roman" w:hAnsi="Times New Roman" w:cs="Times New Roman"/>
          <w:sz w:val="28"/>
          <w:szCs w:val="28"/>
        </w:rPr>
        <w:t>Порядок и срок действия Положения</w:t>
      </w:r>
      <w:bookmarkEnd w:id="4"/>
    </w:p>
    <w:p w:rsidR="00287D54" w:rsidRPr="009709DC" w:rsidRDefault="00287D54" w:rsidP="00287D54">
      <w:pPr>
        <w:pStyle w:val="10"/>
        <w:shd w:val="clear" w:color="auto" w:fill="auto"/>
        <w:spacing w:before="0" w:after="0" w:line="276" w:lineRule="auto"/>
        <w:ind w:left="260" w:firstLine="0"/>
        <w:rPr>
          <w:rFonts w:ascii="Times New Roman" w:hAnsi="Times New Roman" w:cs="Times New Roman"/>
          <w:sz w:val="28"/>
          <w:szCs w:val="28"/>
        </w:rPr>
      </w:pPr>
    </w:p>
    <w:p w:rsidR="00287D54" w:rsidRPr="009709DC" w:rsidRDefault="00511D66"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 xml:space="preserve">Положение согласовывается с председателем </w:t>
      </w:r>
      <w:r w:rsidR="00EA44C4" w:rsidRPr="009709DC">
        <w:rPr>
          <w:rFonts w:ascii="Times New Roman" w:hAnsi="Times New Roman" w:cs="Times New Roman"/>
          <w:sz w:val="28"/>
          <w:szCs w:val="28"/>
        </w:rPr>
        <w:t>профсоюзного комитета</w:t>
      </w:r>
      <w:r w:rsidR="00CD2069">
        <w:rPr>
          <w:rFonts w:ascii="Times New Roman" w:hAnsi="Times New Roman" w:cs="Times New Roman"/>
          <w:sz w:val="28"/>
          <w:szCs w:val="28"/>
        </w:rPr>
        <w:t xml:space="preserve"> ДОУ </w:t>
      </w:r>
      <w:r w:rsidRPr="009709DC">
        <w:rPr>
          <w:rFonts w:ascii="Times New Roman" w:hAnsi="Times New Roman" w:cs="Times New Roman"/>
          <w:sz w:val="28"/>
          <w:szCs w:val="28"/>
        </w:rPr>
        <w:t xml:space="preserve"> и </w:t>
      </w:r>
      <w:r w:rsidR="002F2B48">
        <w:rPr>
          <w:rFonts w:ascii="Times New Roman" w:hAnsi="Times New Roman" w:cs="Times New Roman"/>
          <w:sz w:val="28"/>
          <w:szCs w:val="28"/>
        </w:rPr>
        <w:t>утверждается приказом руководителя</w:t>
      </w:r>
      <w:r w:rsidRPr="009709DC">
        <w:rPr>
          <w:rFonts w:ascii="Times New Roman" w:hAnsi="Times New Roman" w:cs="Times New Roman"/>
          <w:sz w:val="28"/>
          <w:szCs w:val="28"/>
        </w:rPr>
        <w:t>.</w:t>
      </w:r>
    </w:p>
    <w:p w:rsidR="00511D66" w:rsidRPr="009709DC" w:rsidRDefault="00511D66" w:rsidP="00610075">
      <w:pPr>
        <w:pStyle w:val="2"/>
        <w:numPr>
          <w:ilvl w:val="1"/>
          <w:numId w:val="6"/>
        </w:numPr>
        <w:shd w:val="clear" w:color="auto" w:fill="auto"/>
        <w:spacing w:before="0" w:line="276" w:lineRule="auto"/>
        <w:ind w:right="-1"/>
        <w:rPr>
          <w:rFonts w:ascii="Times New Roman" w:hAnsi="Times New Roman" w:cs="Times New Roman"/>
          <w:sz w:val="28"/>
          <w:szCs w:val="28"/>
        </w:rPr>
      </w:pPr>
      <w:r w:rsidRPr="009709DC">
        <w:rPr>
          <w:rFonts w:ascii="Times New Roman" w:hAnsi="Times New Roman" w:cs="Times New Roman"/>
          <w:sz w:val="28"/>
          <w:szCs w:val="28"/>
        </w:rPr>
        <w:t>Утвержденное Положение дейс</w:t>
      </w:r>
      <w:r w:rsidR="00EA44C4" w:rsidRPr="009709DC">
        <w:rPr>
          <w:rFonts w:ascii="Times New Roman" w:hAnsi="Times New Roman" w:cs="Times New Roman"/>
          <w:sz w:val="28"/>
          <w:szCs w:val="28"/>
        </w:rPr>
        <w:t>твует</w:t>
      </w:r>
      <w:r w:rsidR="002F2B48">
        <w:rPr>
          <w:rFonts w:ascii="Times New Roman" w:hAnsi="Times New Roman" w:cs="Times New Roman"/>
          <w:sz w:val="28"/>
          <w:szCs w:val="28"/>
        </w:rPr>
        <w:t xml:space="preserve"> до принятия Учредителем – администрацией местного самоуправления Ирафского района нового нормативного документа регулирующего оплату труда</w:t>
      </w:r>
      <w:r w:rsidRPr="009709DC">
        <w:rPr>
          <w:rFonts w:ascii="Times New Roman" w:hAnsi="Times New Roman" w:cs="Times New Roman"/>
          <w:sz w:val="28"/>
          <w:szCs w:val="28"/>
        </w:rPr>
        <w:t>.</w:t>
      </w:r>
    </w:p>
    <w:p w:rsidR="00511D66" w:rsidRPr="009709DC" w:rsidRDefault="00511D66" w:rsidP="00511D66">
      <w:pPr>
        <w:pStyle w:val="2"/>
        <w:shd w:val="clear" w:color="auto" w:fill="auto"/>
        <w:spacing w:before="0" w:line="276" w:lineRule="auto"/>
        <w:ind w:left="740" w:right="280" w:firstLine="0"/>
        <w:rPr>
          <w:rFonts w:ascii="Times New Roman" w:hAnsi="Times New Roman" w:cs="Times New Roman"/>
          <w:sz w:val="28"/>
          <w:szCs w:val="28"/>
        </w:rPr>
      </w:pPr>
    </w:p>
    <w:p w:rsidR="00511D66" w:rsidRPr="009709DC" w:rsidRDefault="00511D66" w:rsidP="00511D66">
      <w:pPr>
        <w:spacing w:after="0"/>
        <w:rPr>
          <w:rFonts w:ascii="Times New Roman" w:hAnsi="Times New Roman" w:cs="Times New Roman"/>
          <w:sz w:val="28"/>
          <w:szCs w:val="28"/>
        </w:rPr>
      </w:pPr>
    </w:p>
    <w:sectPr w:rsidR="00511D66" w:rsidRPr="009709DC" w:rsidSect="00D10E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83681"/>
    <w:multiLevelType w:val="multilevel"/>
    <w:tmpl w:val="44689932"/>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E977EE"/>
    <w:multiLevelType w:val="hybridMultilevel"/>
    <w:tmpl w:val="47EA6074"/>
    <w:lvl w:ilvl="0" w:tplc="B9E06834">
      <w:start w:val="6"/>
      <w:numFmt w:val="bullet"/>
      <w:lvlText w:val="•"/>
      <w:lvlJc w:val="left"/>
      <w:pPr>
        <w:ind w:left="780" w:hanging="360"/>
      </w:pPr>
      <w:rPr>
        <w:rFonts w:ascii="Times New Roman" w:eastAsia="Sylfae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2CDB1C25"/>
    <w:multiLevelType w:val="multilevel"/>
    <w:tmpl w:val="E62CB092"/>
    <w:lvl w:ilvl="0">
      <w:start w:val="1"/>
      <w:numFmt w:val="decimal"/>
      <w:lvlText w:val="%1."/>
      <w:lvlJc w:val="left"/>
      <w:rPr>
        <w:rFonts w:ascii="Sylfaen" w:eastAsia="Sylfaen" w:hAnsi="Sylfaen" w:cs="Sylfaen"/>
        <w:b/>
        <w:bCs/>
        <w:i w:val="0"/>
        <w:iCs w:val="0"/>
        <w:smallCaps w:val="0"/>
        <w:strike w:val="0"/>
        <w:color w:val="000000"/>
        <w:spacing w:val="6"/>
        <w:w w:val="100"/>
        <w:position w:val="0"/>
        <w:sz w:val="26"/>
        <w:szCs w:val="26"/>
        <w:u w:val="none"/>
        <w:lang w:val="ru-RU" w:eastAsia="ru-RU" w:bidi="ru-RU"/>
      </w:rPr>
    </w:lvl>
    <w:lvl w:ilvl="1">
      <w:start w:val="1"/>
      <w:numFmt w:val="decimal"/>
      <w:lvlText w:val="%1.%2."/>
      <w:lvlJc w:val="left"/>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BAA7CAD"/>
    <w:multiLevelType w:val="multilevel"/>
    <w:tmpl w:val="731C59E6"/>
    <w:lvl w:ilvl="0">
      <w:start w:val="1"/>
      <w:numFmt w:val="decimal"/>
      <w:lvlText w:val="7.%1."/>
      <w:lvlJc w:val="left"/>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E167080"/>
    <w:multiLevelType w:val="hybridMultilevel"/>
    <w:tmpl w:val="4E86E56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512127B0"/>
    <w:multiLevelType w:val="multilevel"/>
    <w:tmpl w:val="9886DBBC"/>
    <w:lvl w:ilvl="0">
      <w:start w:val="1"/>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11D66"/>
    <w:rsid w:val="00082F42"/>
    <w:rsid w:val="000F5EB5"/>
    <w:rsid w:val="001245BE"/>
    <w:rsid w:val="00266FC0"/>
    <w:rsid w:val="00287D54"/>
    <w:rsid w:val="002A3B25"/>
    <w:rsid w:val="002F2B48"/>
    <w:rsid w:val="003F5376"/>
    <w:rsid w:val="00434C96"/>
    <w:rsid w:val="00481533"/>
    <w:rsid w:val="0048257C"/>
    <w:rsid w:val="004B604E"/>
    <w:rsid w:val="00511D66"/>
    <w:rsid w:val="00610075"/>
    <w:rsid w:val="007B2937"/>
    <w:rsid w:val="008A246D"/>
    <w:rsid w:val="008E6E30"/>
    <w:rsid w:val="00912CDD"/>
    <w:rsid w:val="00923B13"/>
    <w:rsid w:val="009709DC"/>
    <w:rsid w:val="00983A7D"/>
    <w:rsid w:val="00A41F51"/>
    <w:rsid w:val="00A47090"/>
    <w:rsid w:val="00A668DD"/>
    <w:rsid w:val="00A94FA9"/>
    <w:rsid w:val="00AA7A4F"/>
    <w:rsid w:val="00AF32BA"/>
    <w:rsid w:val="00B8604E"/>
    <w:rsid w:val="00BA1238"/>
    <w:rsid w:val="00C051EA"/>
    <w:rsid w:val="00C10311"/>
    <w:rsid w:val="00CD2069"/>
    <w:rsid w:val="00D10E0C"/>
    <w:rsid w:val="00D3466F"/>
    <w:rsid w:val="00D65F8D"/>
    <w:rsid w:val="00E25C04"/>
    <w:rsid w:val="00E5660D"/>
    <w:rsid w:val="00E662A2"/>
    <w:rsid w:val="00E82574"/>
    <w:rsid w:val="00EA37D2"/>
    <w:rsid w:val="00EA44C4"/>
    <w:rsid w:val="00EC14A7"/>
    <w:rsid w:val="00F748DB"/>
    <w:rsid w:val="00FD54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4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Основной текст (8)_"/>
    <w:basedOn w:val="a0"/>
    <w:link w:val="80"/>
    <w:rsid w:val="00511D66"/>
    <w:rPr>
      <w:rFonts w:ascii="Sylfaen" w:eastAsia="Sylfaen" w:hAnsi="Sylfaen" w:cs="Sylfaen"/>
      <w:spacing w:val="-4"/>
      <w:shd w:val="clear" w:color="auto" w:fill="FFFFFF"/>
    </w:rPr>
  </w:style>
  <w:style w:type="character" w:customStyle="1" w:styleId="1">
    <w:name w:val="Заголовок №1_"/>
    <w:basedOn w:val="a0"/>
    <w:link w:val="10"/>
    <w:rsid w:val="00511D66"/>
    <w:rPr>
      <w:rFonts w:ascii="Sylfaen" w:eastAsia="Sylfaen" w:hAnsi="Sylfaen" w:cs="Sylfaen"/>
      <w:b/>
      <w:bCs/>
      <w:spacing w:val="6"/>
      <w:sz w:val="26"/>
      <w:szCs w:val="26"/>
      <w:shd w:val="clear" w:color="auto" w:fill="FFFFFF"/>
    </w:rPr>
  </w:style>
  <w:style w:type="character" w:customStyle="1" w:styleId="a3">
    <w:name w:val="Основной текст_"/>
    <w:basedOn w:val="a0"/>
    <w:link w:val="2"/>
    <w:rsid w:val="00511D66"/>
    <w:rPr>
      <w:rFonts w:ascii="Sylfaen" w:eastAsia="Sylfaen" w:hAnsi="Sylfaen" w:cs="Sylfaen"/>
      <w:shd w:val="clear" w:color="auto" w:fill="FFFFFF"/>
    </w:rPr>
  </w:style>
  <w:style w:type="paragraph" w:customStyle="1" w:styleId="80">
    <w:name w:val="Основной текст (8)"/>
    <w:basedOn w:val="a"/>
    <w:link w:val="8"/>
    <w:rsid w:val="00511D66"/>
    <w:pPr>
      <w:widowControl w:val="0"/>
      <w:shd w:val="clear" w:color="auto" w:fill="FFFFFF"/>
      <w:spacing w:before="600" w:after="60" w:line="0" w:lineRule="atLeast"/>
      <w:jc w:val="center"/>
    </w:pPr>
    <w:rPr>
      <w:rFonts w:ascii="Sylfaen" w:eastAsia="Sylfaen" w:hAnsi="Sylfaen" w:cs="Sylfaen"/>
      <w:spacing w:val="-4"/>
    </w:rPr>
  </w:style>
  <w:style w:type="paragraph" w:customStyle="1" w:styleId="10">
    <w:name w:val="Заголовок №1"/>
    <w:basedOn w:val="a"/>
    <w:link w:val="1"/>
    <w:rsid w:val="00511D66"/>
    <w:pPr>
      <w:widowControl w:val="0"/>
      <w:shd w:val="clear" w:color="auto" w:fill="FFFFFF"/>
      <w:spacing w:before="300" w:after="360" w:line="0" w:lineRule="atLeast"/>
      <w:ind w:hanging="360"/>
      <w:jc w:val="both"/>
      <w:outlineLvl w:val="0"/>
    </w:pPr>
    <w:rPr>
      <w:rFonts w:ascii="Sylfaen" w:eastAsia="Sylfaen" w:hAnsi="Sylfaen" w:cs="Sylfaen"/>
      <w:b/>
      <w:bCs/>
      <w:spacing w:val="6"/>
      <w:sz w:val="26"/>
      <w:szCs w:val="26"/>
    </w:rPr>
  </w:style>
  <w:style w:type="paragraph" w:customStyle="1" w:styleId="2">
    <w:name w:val="Основной текст2"/>
    <w:basedOn w:val="a"/>
    <w:link w:val="a3"/>
    <w:rsid w:val="00511D66"/>
    <w:pPr>
      <w:widowControl w:val="0"/>
      <w:shd w:val="clear" w:color="auto" w:fill="FFFFFF"/>
      <w:spacing w:before="360" w:after="0" w:line="322" w:lineRule="exact"/>
      <w:ind w:hanging="380"/>
      <w:jc w:val="both"/>
    </w:pPr>
    <w:rPr>
      <w:rFonts w:ascii="Sylfaen" w:eastAsia="Sylfaen" w:hAnsi="Sylfaen" w:cs="Sylfaen"/>
    </w:rPr>
  </w:style>
  <w:style w:type="character" w:customStyle="1" w:styleId="a4">
    <w:name w:val="Подпись к таблице_"/>
    <w:basedOn w:val="a0"/>
    <w:rsid w:val="00511D66"/>
    <w:rPr>
      <w:rFonts w:ascii="Sylfaen" w:eastAsia="Sylfaen" w:hAnsi="Sylfaen" w:cs="Sylfaen"/>
      <w:b w:val="0"/>
      <w:bCs w:val="0"/>
      <w:i w:val="0"/>
      <w:iCs w:val="0"/>
      <w:smallCaps w:val="0"/>
      <w:strike w:val="0"/>
      <w:u w:val="none"/>
    </w:rPr>
  </w:style>
  <w:style w:type="character" w:customStyle="1" w:styleId="a5">
    <w:name w:val="Подпись к таблице"/>
    <w:basedOn w:val="a4"/>
    <w:rsid w:val="00511D66"/>
    <w:rPr>
      <w:rFonts w:ascii="Sylfaen" w:eastAsia="Sylfaen" w:hAnsi="Sylfaen" w:cs="Sylfaen"/>
      <w:b w:val="0"/>
      <w:bCs w:val="0"/>
      <w:i w:val="0"/>
      <w:iCs w:val="0"/>
      <w:smallCaps w:val="0"/>
      <w:strike w:val="0"/>
      <w:color w:val="000000"/>
      <w:spacing w:val="0"/>
      <w:w w:val="100"/>
      <w:position w:val="0"/>
      <w:sz w:val="24"/>
      <w:szCs w:val="24"/>
      <w:u w:val="single"/>
      <w:lang w:val="ru-RU" w:eastAsia="ru-RU" w:bidi="ru-RU"/>
    </w:rPr>
  </w:style>
  <w:style w:type="paragraph" w:styleId="a6">
    <w:name w:val="List Paragraph"/>
    <w:basedOn w:val="a"/>
    <w:uiPriority w:val="34"/>
    <w:qFormat/>
    <w:rsid w:val="00511D66"/>
    <w:pPr>
      <w:ind w:left="720"/>
      <w:contextualSpacing/>
    </w:pPr>
  </w:style>
  <w:style w:type="character" w:customStyle="1" w:styleId="11">
    <w:name w:val="Основной текст1"/>
    <w:basedOn w:val="a3"/>
    <w:rsid w:val="00511D66"/>
    <w:rPr>
      <w:rFonts w:ascii="Sylfaen" w:eastAsia="Sylfaen" w:hAnsi="Sylfaen" w:cs="Sylfae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pt0pt">
    <w:name w:val="Основной текст + 13 pt;Полужирный;Интервал 0 pt"/>
    <w:basedOn w:val="a3"/>
    <w:rsid w:val="00511D66"/>
    <w:rPr>
      <w:rFonts w:ascii="Sylfaen" w:eastAsia="Sylfaen" w:hAnsi="Sylfaen" w:cs="Sylfaen"/>
      <w:b/>
      <w:bCs/>
      <w:i w:val="0"/>
      <w:iCs w:val="0"/>
      <w:smallCaps w:val="0"/>
      <w:strike w:val="0"/>
      <w:color w:val="000000"/>
      <w:spacing w:val="6"/>
      <w:w w:val="100"/>
      <w:position w:val="0"/>
      <w:sz w:val="26"/>
      <w:szCs w:val="26"/>
      <w:u w:val="none"/>
      <w:shd w:val="clear" w:color="auto" w:fill="FFFFFF"/>
      <w:lang w:val="ru-RU" w:eastAsia="ru-RU" w:bidi="ru-RU"/>
    </w:rPr>
  </w:style>
  <w:style w:type="paragraph" w:styleId="a7">
    <w:name w:val="Balloon Text"/>
    <w:basedOn w:val="a"/>
    <w:link w:val="a8"/>
    <w:uiPriority w:val="99"/>
    <w:semiHidden/>
    <w:unhideWhenUsed/>
    <w:rsid w:val="00266FC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6FC0"/>
    <w:rPr>
      <w:rFonts w:ascii="Segoe UI" w:hAnsi="Segoe UI" w:cs="Segoe UI"/>
      <w:sz w:val="18"/>
      <w:szCs w:val="18"/>
    </w:rPr>
  </w:style>
  <w:style w:type="paragraph" w:styleId="a9">
    <w:name w:val="Normal (Web)"/>
    <w:basedOn w:val="a"/>
    <w:uiPriority w:val="99"/>
    <w:unhideWhenUsed/>
    <w:rsid w:val="0048257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4825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Основной текст (8)_"/>
    <w:basedOn w:val="a0"/>
    <w:link w:val="80"/>
    <w:rsid w:val="00511D66"/>
    <w:rPr>
      <w:rFonts w:ascii="Sylfaen" w:eastAsia="Sylfaen" w:hAnsi="Sylfaen" w:cs="Sylfaen"/>
      <w:spacing w:val="-4"/>
      <w:shd w:val="clear" w:color="auto" w:fill="FFFFFF"/>
    </w:rPr>
  </w:style>
  <w:style w:type="character" w:customStyle="1" w:styleId="1">
    <w:name w:val="Заголовок №1_"/>
    <w:basedOn w:val="a0"/>
    <w:link w:val="10"/>
    <w:rsid w:val="00511D66"/>
    <w:rPr>
      <w:rFonts w:ascii="Sylfaen" w:eastAsia="Sylfaen" w:hAnsi="Sylfaen" w:cs="Sylfaen"/>
      <w:b/>
      <w:bCs/>
      <w:spacing w:val="6"/>
      <w:sz w:val="26"/>
      <w:szCs w:val="26"/>
      <w:shd w:val="clear" w:color="auto" w:fill="FFFFFF"/>
    </w:rPr>
  </w:style>
  <w:style w:type="character" w:customStyle="1" w:styleId="a3">
    <w:name w:val="Основной текст_"/>
    <w:basedOn w:val="a0"/>
    <w:link w:val="2"/>
    <w:rsid w:val="00511D66"/>
    <w:rPr>
      <w:rFonts w:ascii="Sylfaen" w:eastAsia="Sylfaen" w:hAnsi="Sylfaen" w:cs="Sylfaen"/>
      <w:shd w:val="clear" w:color="auto" w:fill="FFFFFF"/>
    </w:rPr>
  </w:style>
  <w:style w:type="paragraph" w:customStyle="1" w:styleId="80">
    <w:name w:val="Основной текст (8)"/>
    <w:basedOn w:val="a"/>
    <w:link w:val="8"/>
    <w:rsid w:val="00511D66"/>
    <w:pPr>
      <w:widowControl w:val="0"/>
      <w:shd w:val="clear" w:color="auto" w:fill="FFFFFF"/>
      <w:spacing w:before="600" w:after="60" w:line="0" w:lineRule="atLeast"/>
      <w:jc w:val="center"/>
    </w:pPr>
    <w:rPr>
      <w:rFonts w:ascii="Sylfaen" w:eastAsia="Sylfaen" w:hAnsi="Sylfaen" w:cs="Sylfaen"/>
      <w:spacing w:val="-4"/>
    </w:rPr>
  </w:style>
  <w:style w:type="paragraph" w:customStyle="1" w:styleId="10">
    <w:name w:val="Заголовок №1"/>
    <w:basedOn w:val="a"/>
    <w:link w:val="1"/>
    <w:rsid w:val="00511D66"/>
    <w:pPr>
      <w:widowControl w:val="0"/>
      <w:shd w:val="clear" w:color="auto" w:fill="FFFFFF"/>
      <w:spacing w:before="300" w:after="360" w:line="0" w:lineRule="atLeast"/>
      <w:ind w:hanging="360"/>
      <w:jc w:val="both"/>
      <w:outlineLvl w:val="0"/>
    </w:pPr>
    <w:rPr>
      <w:rFonts w:ascii="Sylfaen" w:eastAsia="Sylfaen" w:hAnsi="Sylfaen" w:cs="Sylfaen"/>
      <w:b/>
      <w:bCs/>
      <w:spacing w:val="6"/>
      <w:sz w:val="26"/>
      <w:szCs w:val="26"/>
    </w:rPr>
  </w:style>
  <w:style w:type="paragraph" w:customStyle="1" w:styleId="2">
    <w:name w:val="Основной текст2"/>
    <w:basedOn w:val="a"/>
    <w:link w:val="a3"/>
    <w:rsid w:val="00511D66"/>
    <w:pPr>
      <w:widowControl w:val="0"/>
      <w:shd w:val="clear" w:color="auto" w:fill="FFFFFF"/>
      <w:spacing w:before="360" w:after="0" w:line="322" w:lineRule="exact"/>
      <w:ind w:hanging="380"/>
      <w:jc w:val="both"/>
    </w:pPr>
    <w:rPr>
      <w:rFonts w:ascii="Sylfaen" w:eastAsia="Sylfaen" w:hAnsi="Sylfaen" w:cs="Sylfaen"/>
    </w:rPr>
  </w:style>
  <w:style w:type="character" w:customStyle="1" w:styleId="a4">
    <w:name w:val="Подпись к таблице_"/>
    <w:basedOn w:val="a0"/>
    <w:rsid w:val="00511D66"/>
    <w:rPr>
      <w:rFonts w:ascii="Sylfaen" w:eastAsia="Sylfaen" w:hAnsi="Sylfaen" w:cs="Sylfaen"/>
      <w:b w:val="0"/>
      <w:bCs w:val="0"/>
      <w:i w:val="0"/>
      <w:iCs w:val="0"/>
      <w:smallCaps w:val="0"/>
      <w:strike w:val="0"/>
      <w:u w:val="none"/>
    </w:rPr>
  </w:style>
  <w:style w:type="character" w:customStyle="1" w:styleId="a5">
    <w:name w:val="Подпись к таблице"/>
    <w:basedOn w:val="a4"/>
    <w:rsid w:val="00511D66"/>
    <w:rPr>
      <w:rFonts w:ascii="Sylfaen" w:eastAsia="Sylfaen" w:hAnsi="Sylfaen" w:cs="Sylfaen"/>
      <w:b w:val="0"/>
      <w:bCs w:val="0"/>
      <w:i w:val="0"/>
      <w:iCs w:val="0"/>
      <w:smallCaps w:val="0"/>
      <w:strike w:val="0"/>
      <w:color w:val="000000"/>
      <w:spacing w:val="0"/>
      <w:w w:val="100"/>
      <w:position w:val="0"/>
      <w:sz w:val="24"/>
      <w:szCs w:val="24"/>
      <w:u w:val="single"/>
      <w:lang w:val="ru-RU" w:eastAsia="ru-RU" w:bidi="ru-RU"/>
    </w:rPr>
  </w:style>
  <w:style w:type="paragraph" w:styleId="a6">
    <w:name w:val="List Paragraph"/>
    <w:basedOn w:val="a"/>
    <w:uiPriority w:val="34"/>
    <w:qFormat/>
    <w:rsid w:val="00511D66"/>
    <w:pPr>
      <w:ind w:left="720"/>
      <w:contextualSpacing/>
    </w:pPr>
  </w:style>
  <w:style w:type="character" w:customStyle="1" w:styleId="11">
    <w:name w:val="Основной текст1"/>
    <w:basedOn w:val="a3"/>
    <w:rsid w:val="00511D66"/>
    <w:rPr>
      <w:rFonts w:ascii="Sylfaen" w:eastAsia="Sylfaen" w:hAnsi="Sylfaen" w:cs="Sylfae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pt0pt">
    <w:name w:val="Основной текст + 13 pt;Полужирный;Интервал 0 pt"/>
    <w:basedOn w:val="a3"/>
    <w:rsid w:val="00511D66"/>
    <w:rPr>
      <w:rFonts w:ascii="Sylfaen" w:eastAsia="Sylfaen" w:hAnsi="Sylfaen" w:cs="Sylfaen"/>
      <w:b/>
      <w:bCs/>
      <w:i w:val="0"/>
      <w:iCs w:val="0"/>
      <w:smallCaps w:val="0"/>
      <w:strike w:val="0"/>
      <w:color w:val="000000"/>
      <w:spacing w:val="6"/>
      <w:w w:val="100"/>
      <w:position w:val="0"/>
      <w:sz w:val="26"/>
      <w:szCs w:val="26"/>
      <w:u w:val="none"/>
      <w:shd w:val="clear" w:color="auto" w:fill="FFFFFF"/>
      <w:lang w:val="ru-RU" w:eastAsia="ru-RU" w:bidi="ru-RU"/>
    </w:rPr>
  </w:style>
  <w:style w:type="paragraph" w:styleId="a7">
    <w:name w:val="Balloon Text"/>
    <w:basedOn w:val="a"/>
    <w:link w:val="a8"/>
    <w:uiPriority w:val="99"/>
    <w:semiHidden/>
    <w:unhideWhenUsed/>
    <w:rsid w:val="00266FC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6FC0"/>
    <w:rPr>
      <w:rFonts w:ascii="Segoe UI" w:hAnsi="Segoe UI" w:cs="Segoe UI"/>
      <w:sz w:val="18"/>
      <w:szCs w:val="18"/>
    </w:rPr>
  </w:style>
  <w:style w:type="paragraph" w:styleId="a9">
    <w:name w:val="Normal (Web)"/>
    <w:basedOn w:val="a"/>
    <w:uiPriority w:val="99"/>
    <w:unhideWhenUsed/>
    <w:rsid w:val="0048257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48257C"/>
    <w:pPr>
      <w:spacing w:after="0" w:line="240" w:lineRule="auto"/>
    </w:pPr>
  </w:style>
</w:styles>
</file>

<file path=word/webSettings.xml><?xml version="1.0" encoding="utf-8"?>
<w:webSettings xmlns:r="http://schemas.openxmlformats.org/officeDocument/2006/relationships" xmlns:w="http://schemas.openxmlformats.org/wordprocessingml/2006/main">
  <w:divs>
    <w:div w:id="1361013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0EFDA-8CE6-4B46-946B-8251FDF5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821</Words>
  <Characters>4681</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Школа №2</cp:lastModifiedBy>
  <cp:revision>2</cp:revision>
  <cp:lastPrinted>2022-02-17T14:59:00Z</cp:lastPrinted>
  <dcterms:created xsi:type="dcterms:W3CDTF">2022-02-18T03:11:00Z</dcterms:created>
  <dcterms:modified xsi:type="dcterms:W3CDTF">2022-02-18T03:11:00Z</dcterms:modified>
</cp:coreProperties>
</file>